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7A3A9" w14:textId="50AF7D45" w:rsidR="00744B84" w:rsidRDefault="00744B8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44B84">
        <w:t>Приказ комитета государственной охраны объектов культурного наследия Волгоградской обл. от 13.07.2021 N 436 "Об утверждении предмета охраны объекта культурного наследия регионального значения "Купеческий особняк (</w:t>
      </w:r>
      <w:proofErr w:type="spellStart"/>
      <w:r w:rsidRPr="00744B84">
        <w:t>Коммерч</w:t>
      </w:r>
      <w:proofErr w:type="spellEnd"/>
      <w:r w:rsidRPr="00744B84">
        <w:t>. банк "КОР")", расположенного по адресу: Волгоградская область, г. Волгоград, Центральный район, ул. Невская, 3"</w:t>
      </w:r>
    </w:p>
    <w:p w14:paraId="1AEE87E7" w14:textId="77777777" w:rsidR="00744B84" w:rsidRDefault="00744B84">
      <w:pPr>
        <w:pStyle w:val="ConsPlusNormal"/>
        <w:jc w:val="both"/>
        <w:outlineLvl w:val="0"/>
      </w:pPr>
    </w:p>
    <w:p w14:paraId="4BE065FC" w14:textId="77777777" w:rsidR="00744B84" w:rsidRDefault="00744B8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AB54FCE" w14:textId="77777777" w:rsidR="00744B84" w:rsidRDefault="00744B84">
      <w:pPr>
        <w:pStyle w:val="ConsPlusTitle"/>
        <w:jc w:val="center"/>
      </w:pPr>
      <w:r>
        <w:t>КУЛЬТУРНОГО НАСЛЕДИЯ ВОЛГОГРАДСКОЙ ОБЛАСТИ</w:t>
      </w:r>
    </w:p>
    <w:p w14:paraId="18C39B2F" w14:textId="77777777" w:rsidR="00744B84" w:rsidRDefault="00744B84">
      <w:pPr>
        <w:pStyle w:val="ConsPlusTitle"/>
        <w:jc w:val="both"/>
      </w:pPr>
    </w:p>
    <w:p w14:paraId="23250B9B" w14:textId="77777777" w:rsidR="00744B84" w:rsidRDefault="00744B84">
      <w:pPr>
        <w:pStyle w:val="ConsPlusTitle"/>
        <w:jc w:val="center"/>
      </w:pPr>
      <w:r>
        <w:t>ПРИКАЗ</w:t>
      </w:r>
    </w:p>
    <w:p w14:paraId="5F3AEF41" w14:textId="77777777" w:rsidR="00744B84" w:rsidRDefault="00744B84">
      <w:pPr>
        <w:pStyle w:val="ConsPlusTitle"/>
        <w:jc w:val="center"/>
      </w:pPr>
      <w:r>
        <w:t>от 13 июля 2021 г. N 436</w:t>
      </w:r>
    </w:p>
    <w:p w14:paraId="72F9886C" w14:textId="77777777" w:rsidR="00744B84" w:rsidRDefault="00744B84">
      <w:pPr>
        <w:pStyle w:val="ConsPlusTitle"/>
        <w:jc w:val="both"/>
      </w:pPr>
    </w:p>
    <w:p w14:paraId="69F38214" w14:textId="77777777" w:rsidR="00744B84" w:rsidRDefault="00744B8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DD23A5E" w14:textId="77777777" w:rsidR="00744B84" w:rsidRDefault="00744B84">
      <w:pPr>
        <w:pStyle w:val="ConsPlusTitle"/>
        <w:jc w:val="center"/>
      </w:pPr>
      <w:r>
        <w:t>РЕГИОНАЛЬНОГО ЗНАЧЕНИЯ "КУПЕЧЕСКИЙ ОСОБНЯК (КОММЕРЧ.</w:t>
      </w:r>
    </w:p>
    <w:p w14:paraId="451600B7" w14:textId="77777777" w:rsidR="00744B84" w:rsidRDefault="00744B84">
      <w:pPr>
        <w:pStyle w:val="ConsPlusTitle"/>
        <w:jc w:val="center"/>
      </w:pPr>
      <w:r>
        <w:t>БАНК "КОР")", РАСПОЛОЖЕННОГО ПО АДРЕСУ: ВОЛГОГРАДСКАЯ</w:t>
      </w:r>
    </w:p>
    <w:p w14:paraId="78263AC7" w14:textId="77777777" w:rsidR="00744B84" w:rsidRDefault="00744B84">
      <w:pPr>
        <w:pStyle w:val="ConsPlusTitle"/>
        <w:jc w:val="center"/>
      </w:pPr>
      <w:r>
        <w:t>ОБЛАСТЬ, Г. ВОЛГОГРАД, ЦЕНТРАЛЬНЫЙ РАЙОН, УЛ. НЕВСКАЯ, 3</w:t>
      </w:r>
    </w:p>
    <w:p w14:paraId="6DA9DD60" w14:textId="77777777" w:rsidR="00744B84" w:rsidRDefault="00744B84">
      <w:pPr>
        <w:pStyle w:val="ConsPlusNormal"/>
        <w:jc w:val="both"/>
      </w:pPr>
    </w:p>
    <w:p w14:paraId="289E9A19" w14:textId="77777777" w:rsidR="00744B84" w:rsidRDefault="00744B8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78A6C0C" w14:textId="77777777" w:rsidR="00744B84" w:rsidRDefault="00744B8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"Купеческий особняк (</w:t>
      </w:r>
      <w:proofErr w:type="spellStart"/>
      <w:r>
        <w:t>Коммерч</w:t>
      </w:r>
      <w:proofErr w:type="spellEnd"/>
      <w:r>
        <w:t>. банк "КОР")", расположенного по адресу: Волгоградская область, г. Волгоград, Центральный район, ул. Невская, 3.</w:t>
      </w:r>
    </w:p>
    <w:p w14:paraId="446006B0" w14:textId="77777777" w:rsidR="00744B84" w:rsidRDefault="00744B8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2ED7138" w14:textId="77777777" w:rsidR="00744B84" w:rsidRDefault="00744B84">
      <w:pPr>
        <w:pStyle w:val="ConsPlusNormal"/>
        <w:jc w:val="both"/>
      </w:pPr>
    </w:p>
    <w:p w14:paraId="5A1D3EAB" w14:textId="77777777" w:rsidR="00744B84" w:rsidRDefault="00744B84">
      <w:pPr>
        <w:pStyle w:val="ConsPlusNormal"/>
        <w:jc w:val="right"/>
      </w:pPr>
      <w:r>
        <w:t>Председатель комитета</w:t>
      </w:r>
    </w:p>
    <w:p w14:paraId="2EFA1158" w14:textId="77777777" w:rsidR="00744B84" w:rsidRDefault="00744B84">
      <w:pPr>
        <w:pStyle w:val="ConsPlusNormal"/>
        <w:jc w:val="right"/>
      </w:pPr>
      <w:r>
        <w:t>А.Ю.БАЖЕНОВ</w:t>
      </w:r>
    </w:p>
    <w:p w14:paraId="4A783409" w14:textId="77777777" w:rsidR="00744B84" w:rsidRDefault="00744B84">
      <w:pPr>
        <w:pStyle w:val="ConsPlusNormal"/>
        <w:jc w:val="both"/>
      </w:pPr>
    </w:p>
    <w:p w14:paraId="007119A9" w14:textId="77777777" w:rsidR="00744B84" w:rsidRDefault="00744B84">
      <w:pPr>
        <w:pStyle w:val="ConsPlusNormal"/>
        <w:jc w:val="both"/>
      </w:pPr>
    </w:p>
    <w:p w14:paraId="0DF21A73" w14:textId="77777777" w:rsidR="00744B84" w:rsidRDefault="00744B84">
      <w:pPr>
        <w:pStyle w:val="ConsPlusNormal"/>
        <w:jc w:val="both"/>
      </w:pPr>
    </w:p>
    <w:p w14:paraId="1BED6E25" w14:textId="77777777" w:rsidR="00744B84" w:rsidRDefault="00744B84">
      <w:pPr>
        <w:pStyle w:val="ConsPlusNormal"/>
        <w:jc w:val="both"/>
      </w:pPr>
    </w:p>
    <w:p w14:paraId="7EA7418A" w14:textId="77777777" w:rsidR="00744B84" w:rsidRDefault="00744B84">
      <w:pPr>
        <w:pStyle w:val="ConsPlusNormal"/>
        <w:jc w:val="both"/>
      </w:pPr>
    </w:p>
    <w:p w14:paraId="718A4740" w14:textId="77777777" w:rsidR="00744B84" w:rsidRDefault="00744B84">
      <w:pPr>
        <w:pStyle w:val="ConsPlusNormal"/>
        <w:jc w:val="right"/>
        <w:outlineLvl w:val="0"/>
      </w:pPr>
      <w:r>
        <w:t>Утвержден</w:t>
      </w:r>
    </w:p>
    <w:p w14:paraId="60DC4B13" w14:textId="77777777" w:rsidR="00744B84" w:rsidRDefault="00744B84">
      <w:pPr>
        <w:pStyle w:val="ConsPlusNormal"/>
        <w:jc w:val="right"/>
      </w:pPr>
      <w:r>
        <w:t>приказом</w:t>
      </w:r>
    </w:p>
    <w:p w14:paraId="7E38F63C" w14:textId="77777777" w:rsidR="00744B84" w:rsidRDefault="00744B84">
      <w:pPr>
        <w:pStyle w:val="ConsPlusNormal"/>
        <w:jc w:val="right"/>
      </w:pPr>
      <w:r>
        <w:t>комитета</w:t>
      </w:r>
    </w:p>
    <w:p w14:paraId="6A4B4FEF" w14:textId="77777777" w:rsidR="00744B84" w:rsidRDefault="00744B84">
      <w:pPr>
        <w:pStyle w:val="ConsPlusNormal"/>
        <w:jc w:val="right"/>
      </w:pPr>
      <w:r>
        <w:t>государственной</w:t>
      </w:r>
    </w:p>
    <w:p w14:paraId="664672A4" w14:textId="77777777" w:rsidR="00744B84" w:rsidRDefault="00744B84">
      <w:pPr>
        <w:pStyle w:val="ConsPlusNormal"/>
        <w:jc w:val="right"/>
      </w:pPr>
      <w:r>
        <w:t>охраны объектов</w:t>
      </w:r>
    </w:p>
    <w:p w14:paraId="37A8F038" w14:textId="77777777" w:rsidR="00744B84" w:rsidRDefault="00744B84">
      <w:pPr>
        <w:pStyle w:val="ConsPlusNormal"/>
        <w:jc w:val="right"/>
      </w:pPr>
      <w:r>
        <w:t>культурного наследия</w:t>
      </w:r>
    </w:p>
    <w:p w14:paraId="67146ABC" w14:textId="77777777" w:rsidR="00744B84" w:rsidRDefault="00744B84">
      <w:pPr>
        <w:pStyle w:val="ConsPlusNormal"/>
        <w:jc w:val="right"/>
      </w:pPr>
      <w:r>
        <w:t>Волгоградской области</w:t>
      </w:r>
    </w:p>
    <w:p w14:paraId="154F98B3" w14:textId="77777777" w:rsidR="00744B84" w:rsidRDefault="00744B84">
      <w:pPr>
        <w:pStyle w:val="ConsPlusNormal"/>
        <w:jc w:val="right"/>
      </w:pPr>
      <w:r>
        <w:t>от 13.07.2021 N 436</w:t>
      </w:r>
    </w:p>
    <w:p w14:paraId="29A1BBCF" w14:textId="77777777" w:rsidR="00744B84" w:rsidRDefault="00744B84">
      <w:pPr>
        <w:pStyle w:val="ConsPlusNormal"/>
        <w:jc w:val="both"/>
      </w:pPr>
    </w:p>
    <w:p w14:paraId="3CAEB131" w14:textId="77777777" w:rsidR="00744B84" w:rsidRDefault="00744B8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4D07919" w14:textId="77777777" w:rsidR="00744B84" w:rsidRDefault="00744B84">
      <w:pPr>
        <w:pStyle w:val="ConsPlusTitle"/>
        <w:jc w:val="center"/>
      </w:pPr>
      <w:r>
        <w:t>ЗНАЧЕНИЯ "КУПЕЧЕСКИЙ ОСОБНЯК (КОММЕРЧ. БАНК "КОР")",</w:t>
      </w:r>
    </w:p>
    <w:p w14:paraId="1CC274D3" w14:textId="77777777" w:rsidR="00744B84" w:rsidRDefault="00744B84">
      <w:pPr>
        <w:pStyle w:val="ConsPlusTitle"/>
        <w:jc w:val="center"/>
      </w:pPr>
      <w:r>
        <w:t>РАСПОЛОЖЕННОГО ПО АДРЕСУ: ВОЛГОГРАДСКАЯ</w:t>
      </w:r>
    </w:p>
    <w:p w14:paraId="6B0873BA" w14:textId="77777777" w:rsidR="00744B84" w:rsidRDefault="00744B84">
      <w:pPr>
        <w:pStyle w:val="ConsPlusTitle"/>
        <w:jc w:val="center"/>
      </w:pPr>
      <w:r>
        <w:t>ОБЛАСТЬ, Г. ВОЛГОГРАД, ЦЕНТРАЛЬНЫЙ РАЙОН, УЛ. НЕВСКАЯ, 3</w:t>
      </w:r>
    </w:p>
    <w:p w14:paraId="3E4CA5CD" w14:textId="77777777" w:rsidR="00744B84" w:rsidRDefault="00744B84">
      <w:pPr>
        <w:pStyle w:val="ConsPlusNormal"/>
        <w:jc w:val="both"/>
      </w:pPr>
    </w:p>
    <w:p w14:paraId="1D816D6F" w14:textId="77777777" w:rsidR="00744B84" w:rsidRDefault="00744B8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"Купеческий особняк (</w:t>
      </w:r>
      <w:proofErr w:type="spellStart"/>
      <w:r>
        <w:t>Коммерч</w:t>
      </w:r>
      <w:proofErr w:type="spellEnd"/>
      <w:r>
        <w:t>. банк "КОР")", расположенного по адресу: Волгоградская область, г. Волгоград, Центральный район, ул. Невская, 3, являются:</w:t>
      </w:r>
    </w:p>
    <w:p w14:paraId="09500B80" w14:textId="77777777" w:rsidR="00744B84" w:rsidRDefault="00744B84">
      <w:pPr>
        <w:pStyle w:val="ConsPlusNormal"/>
        <w:jc w:val="both"/>
      </w:pPr>
    </w:p>
    <w:p w14:paraId="5ED5EE9C" w14:textId="77777777" w:rsidR="00744B84" w:rsidRDefault="00744B84">
      <w:pPr>
        <w:pStyle w:val="ConsPlusNormal"/>
        <w:sectPr w:rsidR="00744B84" w:rsidSect="006109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3288"/>
        <w:gridCol w:w="3288"/>
      </w:tblGrid>
      <w:tr w:rsidR="00744B84" w14:paraId="5023BCC5" w14:textId="77777777">
        <w:tc>
          <w:tcPr>
            <w:tcW w:w="567" w:type="dxa"/>
          </w:tcPr>
          <w:p w14:paraId="502FD0F4" w14:textId="77777777" w:rsidR="00744B84" w:rsidRDefault="00744B84">
            <w:pPr>
              <w:pStyle w:val="ConsPlusNormal"/>
              <w:jc w:val="center"/>
            </w:pPr>
            <w:r>
              <w:lastRenderedPageBreak/>
              <w:t>N</w:t>
            </w:r>
          </w:p>
          <w:p w14:paraId="55700B43" w14:textId="77777777" w:rsidR="00744B84" w:rsidRDefault="00744B8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14:paraId="466CF563" w14:textId="77777777" w:rsidR="00744B84" w:rsidRDefault="00744B8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288" w:type="dxa"/>
          </w:tcPr>
          <w:p w14:paraId="5D0EADF5" w14:textId="77777777" w:rsidR="00744B84" w:rsidRDefault="00744B8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288" w:type="dxa"/>
          </w:tcPr>
          <w:p w14:paraId="1734656D" w14:textId="77777777" w:rsidR="00744B84" w:rsidRDefault="00744B8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44B84" w14:paraId="4560953A" w14:textId="77777777">
        <w:tc>
          <w:tcPr>
            <w:tcW w:w="567" w:type="dxa"/>
          </w:tcPr>
          <w:p w14:paraId="060DB7EC" w14:textId="77777777" w:rsidR="00744B84" w:rsidRDefault="00744B8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575590DB" w14:textId="77777777" w:rsidR="00744B84" w:rsidRDefault="00744B8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288" w:type="dxa"/>
          </w:tcPr>
          <w:p w14:paraId="08A2FD46" w14:textId="77777777" w:rsidR="00744B84" w:rsidRDefault="00744B84">
            <w:pPr>
              <w:pStyle w:val="ConsPlusNormal"/>
            </w:pPr>
            <w:r>
              <w:t>отдельно стоящее здание, участвующее в формировании фронта застройки ул. Невская</w:t>
            </w:r>
          </w:p>
        </w:tc>
        <w:tc>
          <w:tcPr>
            <w:tcW w:w="3288" w:type="dxa"/>
          </w:tcPr>
          <w:p w14:paraId="6FDB267E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70"/>
              </w:rPr>
              <w:drawing>
                <wp:inline distT="0" distB="0" distL="0" distR="0" wp14:anchorId="05EED497" wp14:editId="365E6AEA">
                  <wp:extent cx="2009140" cy="22987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29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B84" w14:paraId="45ACD897" w14:textId="77777777">
        <w:tc>
          <w:tcPr>
            <w:tcW w:w="567" w:type="dxa"/>
          </w:tcPr>
          <w:p w14:paraId="2549A9D0" w14:textId="77777777" w:rsidR="00744B84" w:rsidRDefault="00744B8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16045EF1" w14:textId="77777777" w:rsidR="00744B84" w:rsidRDefault="00744B8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288" w:type="dxa"/>
          </w:tcPr>
          <w:p w14:paraId="40BAF6E0" w14:textId="77777777" w:rsidR="00744B84" w:rsidRDefault="00744B84">
            <w:pPr>
              <w:pStyle w:val="ConsPlusNormal"/>
            </w:pPr>
            <w:r>
              <w:t>отдельно стоящее прямоугольное в плане 2-этажное здание</w:t>
            </w:r>
          </w:p>
        </w:tc>
        <w:tc>
          <w:tcPr>
            <w:tcW w:w="3288" w:type="dxa"/>
          </w:tcPr>
          <w:p w14:paraId="5F9DD979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68"/>
              </w:rPr>
              <w:drawing>
                <wp:inline distT="0" distB="0" distL="0" distR="0" wp14:anchorId="5F38667A" wp14:editId="11C03D80">
                  <wp:extent cx="2009140" cy="2285365"/>
                  <wp:effectExtent l="0" t="0" r="0" b="0"/>
                  <wp:docPr id="15641541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28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B84" w14:paraId="07EFB861" w14:textId="77777777">
        <w:tc>
          <w:tcPr>
            <w:tcW w:w="567" w:type="dxa"/>
          </w:tcPr>
          <w:p w14:paraId="12FDE656" w14:textId="77777777" w:rsidR="00744B84" w:rsidRDefault="00744B8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317A1DAD" w14:textId="77777777" w:rsidR="00744B84" w:rsidRDefault="00744B84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исторической части здания конца XIX в.</w:t>
            </w:r>
          </w:p>
        </w:tc>
        <w:tc>
          <w:tcPr>
            <w:tcW w:w="3288" w:type="dxa"/>
          </w:tcPr>
          <w:p w14:paraId="34D144AC" w14:textId="77777777" w:rsidR="00744B84" w:rsidRDefault="00744B84">
            <w:pPr>
              <w:pStyle w:val="ConsPlusNormal"/>
            </w:pPr>
            <w:r>
              <w:t>характер, ритм и размер вертикального и горизонтального членения фасада в 4 световых оси, его декоративное убранство, включающее в том числе следующие элементы:</w:t>
            </w:r>
          </w:p>
          <w:p w14:paraId="5B44579E" w14:textId="77777777" w:rsidR="00744B84" w:rsidRDefault="00744B84">
            <w:pPr>
              <w:pStyle w:val="ConsPlusNormal"/>
            </w:pPr>
            <w:r>
              <w:t>- незначительно выступающий на плоскости стены здания цоколь, со слабо выраженной бровкой;</w:t>
            </w:r>
          </w:p>
          <w:p w14:paraId="67E24022" w14:textId="77777777" w:rsidR="00744B84" w:rsidRDefault="00744B84">
            <w:pPr>
              <w:pStyle w:val="ConsPlusNormal"/>
            </w:pPr>
            <w:r>
              <w:t xml:space="preserve">- оконные проемы 1-го и 2-го этажей с клинчатыми перемычками, декорированные наличниками: в виде пилястр с пьедесталами и многорядным </w:t>
            </w:r>
            <w:proofErr w:type="spellStart"/>
            <w:r>
              <w:t>сандриком</w:t>
            </w:r>
            <w:proofErr w:type="spellEnd"/>
            <w:r>
              <w:t xml:space="preserve"> с сухариками на уровне 1-го этажа, в виде рустованных пилястр с пьедесталами и развитыми сегментными </w:t>
            </w:r>
            <w:proofErr w:type="spellStart"/>
            <w:r>
              <w:t>сандриками</w:t>
            </w:r>
            <w:proofErr w:type="spellEnd"/>
            <w:r>
              <w:t xml:space="preserve"> с сухариками на уровне 2-го этажа;</w:t>
            </w:r>
          </w:p>
          <w:p w14:paraId="6DC33C3A" w14:textId="77777777" w:rsidR="00744B84" w:rsidRDefault="00744B84">
            <w:pPr>
              <w:pStyle w:val="ConsPlusNormal"/>
            </w:pPr>
            <w:r>
              <w:t xml:space="preserve">- дверные проемы, декорированные многорядным </w:t>
            </w:r>
            <w:proofErr w:type="spellStart"/>
            <w:r>
              <w:t>сандриком</w:t>
            </w:r>
            <w:proofErr w:type="spellEnd"/>
            <w:r>
              <w:t xml:space="preserve"> с сухариками на уровне 1-го этажа и с сегментным </w:t>
            </w:r>
            <w:proofErr w:type="spellStart"/>
            <w:r>
              <w:t>сандриком</w:t>
            </w:r>
            <w:proofErr w:type="spellEnd"/>
            <w:r>
              <w:t xml:space="preserve"> с сухариками на уровне 2-го этажа;</w:t>
            </w:r>
          </w:p>
          <w:p w14:paraId="75EA8224" w14:textId="77777777" w:rsidR="00744B84" w:rsidRDefault="00744B84">
            <w:pPr>
              <w:pStyle w:val="ConsPlusNormal"/>
            </w:pPr>
            <w:r>
              <w:t xml:space="preserve">- двухрядные подоконные полочки незначительного выноса на 1, 2-м этажах здания с акцентом под оконными проемами 1-го этажа, с сухариками под оконными </w:t>
            </w:r>
            <w:r>
              <w:lastRenderedPageBreak/>
              <w:t>проемами 2-го этажа;</w:t>
            </w:r>
          </w:p>
          <w:p w14:paraId="408F8FB2" w14:textId="77777777" w:rsidR="00744B84" w:rsidRDefault="00744B84">
            <w:pPr>
              <w:pStyle w:val="ConsPlusNormal"/>
            </w:pPr>
            <w:r>
              <w:t>- межэтажный трехрядный поясок;</w:t>
            </w:r>
          </w:p>
          <w:p w14:paraId="5E8879CD" w14:textId="77777777" w:rsidR="00744B84" w:rsidRDefault="00744B84">
            <w:pPr>
              <w:pStyle w:val="ConsPlusNormal"/>
            </w:pPr>
            <w:r>
              <w:t>- базы пилястр на флангах и их декор;</w:t>
            </w:r>
          </w:p>
          <w:p w14:paraId="34B59B05" w14:textId="77777777" w:rsidR="00744B84" w:rsidRDefault="00744B84">
            <w:pPr>
              <w:pStyle w:val="ConsPlusNormal"/>
            </w:pPr>
            <w:r>
              <w:t>- угловые пилястры на флангах здания:</w:t>
            </w:r>
          </w:p>
          <w:p w14:paraId="3608D7B9" w14:textId="77777777" w:rsidR="00744B84" w:rsidRDefault="00744B84">
            <w:pPr>
              <w:pStyle w:val="ConsPlusNormal"/>
            </w:pPr>
            <w:r>
              <w:t xml:space="preserve">рустованные в уровне 1-го этажа, с </w:t>
            </w:r>
            <w:proofErr w:type="spellStart"/>
            <w:r>
              <w:t>муфтированными</w:t>
            </w:r>
            <w:proofErr w:type="spellEnd"/>
            <w:r>
              <w:t xml:space="preserve"> лопатками на уровне 2-го этажа с завершением в виде капители с городчатым фризом (с декором в виде пилы);</w:t>
            </w:r>
          </w:p>
          <w:p w14:paraId="0C48A3EF" w14:textId="77777777" w:rsidR="00744B84" w:rsidRDefault="00744B84">
            <w:pPr>
              <w:pStyle w:val="ConsPlusNormal"/>
            </w:pPr>
            <w:r>
              <w:t>- водосточные воронки, их цвет и декор;</w:t>
            </w:r>
          </w:p>
          <w:p w14:paraId="59C5C57D" w14:textId="77777777" w:rsidR="00744B84" w:rsidRDefault="00744B84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городчатый многорядный фриз с завершением в виде пилы с прямым пояском;</w:t>
            </w:r>
          </w:p>
          <w:p w14:paraId="1336390F" w14:textId="77777777" w:rsidR="00744B84" w:rsidRDefault="00744B84">
            <w:pPr>
              <w:pStyle w:val="ConsPlusNormal"/>
            </w:pPr>
            <w:r>
              <w:t>- карниз малого выноса;</w:t>
            </w:r>
          </w:p>
          <w:p w14:paraId="2237B677" w14:textId="77777777" w:rsidR="00744B84" w:rsidRDefault="00744B84">
            <w:pPr>
              <w:pStyle w:val="ConsPlusNormal"/>
            </w:pPr>
            <w:r>
              <w:t>- тумбы по краю карниза, их декор, размер и местоположение</w:t>
            </w:r>
          </w:p>
        </w:tc>
        <w:tc>
          <w:tcPr>
            <w:tcW w:w="3288" w:type="dxa"/>
          </w:tcPr>
          <w:p w14:paraId="4E5FA7AE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lastRenderedPageBreak/>
              <w:drawing>
                <wp:inline distT="0" distB="0" distL="0" distR="0" wp14:anchorId="17040F8D" wp14:editId="11D5429B">
                  <wp:extent cx="2009140" cy="1607185"/>
                  <wp:effectExtent l="0" t="0" r="0" b="0"/>
                  <wp:docPr id="15211650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160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09DBF" w14:textId="77777777" w:rsidR="00744B84" w:rsidRDefault="00744B84">
            <w:pPr>
              <w:pStyle w:val="ConsPlusNormal"/>
            </w:pPr>
          </w:p>
          <w:p w14:paraId="00A07292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227"/>
              </w:rPr>
              <w:drawing>
                <wp:inline distT="0" distB="0" distL="0" distR="0" wp14:anchorId="3D68F87E" wp14:editId="7F11DED9">
                  <wp:extent cx="2009140" cy="3024505"/>
                  <wp:effectExtent l="0" t="0" r="0" b="0"/>
                  <wp:docPr id="7837134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302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57F7C6" w14:textId="77777777" w:rsidR="00744B84" w:rsidRDefault="00744B84">
            <w:pPr>
              <w:pStyle w:val="ConsPlusNormal"/>
            </w:pPr>
          </w:p>
          <w:p w14:paraId="17C92B45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lastRenderedPageBreak/>
              <w:drawing>
                <wp:inline distT="0" distB="0" distL="0" distR="0" wp14:anchorId="6B9F2C4E" wp14:editId="5473A7BE">
                  <wp:extent cx="2009140" cy="2800350"/>
                  <wp:effectExtent l="0" t="0" r="0" b="0"/>
                  <wp:docPr id="653359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DA7DC" w14:textId="77777777" w:rsidR="00744B84" w:rsidRDefault="00744B84">
            <w:pPr>
              <w:pStyle w:val="ConsPlusNormal"/>
            </w:pPr>
          </w:p>
          <w:p w14:paraId="246D5E14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47"/>
              </w:rPr>
              <w:drawing>
                <wp:inline distT="0" distB="0" distL="0" distR="0" wp14:anchorId="73F70427" wp14:editId="66674E17">
                  <wp:extent cx="2009140" cy="744220"/>
                  <wp:effectExtent l="0" t="0" r="0" b="0"/>
                  <wp:docPr id="2110961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74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EFB79" w14:textId="77777777" w:rsidR="00744B84" w:rsidRDefault="00744B84">
            <w:pPr>
              <w:pStyle w:val="ConsPlusNormal"/>
            </w:pPr>
          </w:p>
          <w:p w14:paraId="43C216C1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57"/>
              </w:rPr>
              <w:lastRenderedPageBreak/>
              <w:drawing>
                <wp:inline distT="0" distB="0" distL="0" distR="0" wp14:anchorId="242BC75C" wp14:editId="3E8BE9B1">
                  <wp:extent cx="2009140" cy="2138680"/>
                  <wp:effectExtent l="0" t="0" r="0" b="0"/>
                  <wp:docPr id="12801325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13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B84" w14:paraId="522591F1" w14:textId="77777777">
        <w:tc>
          <w:tcPr>
            <w:tcW w:w="567" w:type="dxa"/>
          </w:tcPr>
          <w:p w14:paraId="12811D55" w14:textId="77777777" w:rsidR="00744B84" w:rsidRDefault="00744B84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24" w:type="dxa"/>
          </w:tcPr>
          <w:p w14:paraId="7E4F1347" w14:textId="77777777" w:rsidR="00744B84" w:rsidRDefault="00744B84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исторической части здания конца XIX в.</w:t>
            </w:r>
          </w:p>
        </w:tc>
        <w:tc>
          <w:tcPr>
            <w:tcW w:w="3288" w:type="dxa"/>
          </w:tcPr>
          <w:p w14:paraId="3AA37CFC" w14:textId="77777777" w:rsidR="00744B84" w:rsidRDefault="00744B84">
            <w:pPr>
              <w:pStyle w:val="ConsPlusNormal"/>
            </w:pPr>
            <w:r>
              <w:t>характер, ритм и размер вертикального и горизонтального членения фасада в 4 световые оси, его декоративное убранство, включающее в том числе следующие элементы:</w:t>
            </w:r>
          </w:p>
          <w:p w14:paraId="2CFEA27E" w14:textId="77777777" w:rsidR="00744B84" w:rsidRDefault="00744B84">
            <w:pPr>
              <w:pStyle w:val="ConsPlusNormal"/>
            </w:pPr>
            <w:r>
              <w:t>- незначительно выступающий на плоскости стены здания цоколь, со слабо выраженной бровкой;</w:t>
            </w:r>
          </w:p>
          <w:p w14:paraId="3FAC9889" w14:textId="77777777" w:rsidR="00744B84" w:rsidRDefault="00744B84">
            <w:pPr>
              <w:pStyle w:val="ConsPlusNormal"/>
            </w:pPr>
            <w:r>
              <w:t>- оконные проемы 1-го этажа с клинчатыми перемычками;</w:t>
            </w:r>
          </w:p>
          <w:p w14:paraId="5B6494A9" w14:textId="77777777" w:rsidR="00744B84" w:rsidRDefault="00744B84">
            <w:pPr>
              <w:pStyle w:val="ConsPlusNormal"/>
            </w:pPr>
            <w:r>
              <w:t>- оконные проемы 2-го этажа с клинчатыми перемычками,</w:t>
            </w:r>
          </w:p>
          <w:p w14:paraId="3CA80FE1" w14:textId="77777777" w:rsidR="00744B84" w:rsidRDefault="00744B84">
            <w:pPr>
              <w:pStyle w:val="ConsPlusNormal"/>
            </w:pPr>
            <w:r>
              <w:t xml:space="preserve">декорированные наличниками в виде пилястр с пьедесталами и многорядным </w:t>
            </w:r>
            <w:proofErr w:type="spellStart"/>
            <w:r>
              <w:t>сандриком</w:t>
            </w:r>
            <w:proofErr w:type="spellEnd"/>
            <w:r>
              <w:t xml:space="preserve"> с сухариками;</w:t>
            </w:r>
          </w:p>
          <w:p w14:paraId="16760794" w14:textId="77777777" w:rsidR="00744B84" w:rsidRDefault="00744B84">
            <w:pPr>
              <w:pStyle w:val="ConsPlusNormal"/>
            </w:pPr>
            <w:r>
              <w:t xml:space="preserve">- двухрядные подоконные полочки незначительного выноса </w:t>
            </w:r>
            <w:r>
              <w:lastRenderedPageBreak/>
              <w:t>на 1, 2-м этажах здания с акцентом под оконными проемами 1-го этажа;</w:t>
            </w:r>
          </w:p>
          <w:p w14:paraId="490D6E44" w14:textId="77777777" w:rsidR="00744B84" w:rsidRDefault="00744B84">
            <w:pPr>
              <w:pStyle w:val="ConsPlusNormal"/>
            </w:pPr>
            <w:r>
              <w:t>- межэтажный трехрядный поясок;</w:t>
            </w:r>
          </w:p>
          <w:p w14:paraId="234BF4B5" w14:textId="77777777" w:rsidR="00744B84" w:rsidRDefault="00744B84">
            <w:pPr>
              <w:pStyle w:val="ConsPlusNormal"/>
            </w:pPr>
            <w:r>
              <w:t>- база пилястры восточного угла здания и ее декор;</w:t>
            </w:r>
          </w:p>
          <w:p w14:paraId="33F77A9A" w14:textId="77777777" w:rsidR="00744B84" w:rsidRDefault="00744B84">
            <w:pPr>
              <w:pStyle w:val="ConsPlusNormal"/>
            </w:pPr>
            <w:r>
              <w:t xml:space="preserve">- угловая пилястра восточного угла здания: рустованная в уровне 1-го этажа, с </w:t>
            </w:r>
            <w:proofErr w:type="spellStart"/>
            <w:r>
              <w:t>муфтированной</w:t>
            </w:r>
            <w:proofErr w:type="spellEnd"/>
            <w:r>
              <w:t xml:space="preserve"> лопаткой на уровне 2-го этажа с завершением в виде капители с городчатым фризом (с декором в виде пилы);</w:t>
            </w:r>
          </w:p>
          <w:p w14:paraId="38273E49" w14:textId="77777777" w:rsidR="00744B84" w:rsidRDefault="00744B84">
            <w:pPr>
              <w:pStyle w:val="ConsPlusNormal"/>
            </w:pPr>
            <w:r>
              <w:t>- водосточная воронка восточного угла здания, ее цвет и декор;</w:t>
            </w:r>
          </w:p>
          <w:p w14:paraId="548D5647" w14:textId="77777777" w:rsidR="00744B84" w:rsidRDefault="00744B84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городчатый многорядный фриз с завершением в виде пилы с прямым пояском;</w:t>
            </w:r>
          </w:p>
          <w:p w14:paraId="4D33C0E0" w14:textId="77777777" w:rsidR="00744B84" w:rsidRDefault="00744B84">
            <w:pPr>
              <w:pStyle w:val="ConsPlusNormal"/>
            </w:pPr>
            <w:r>
              <w:t>- карниз малого выноса;</w:t>
            </w:r>
          </w:p>
          <w:p w14:paraId="557B3E78" w14:textId="77777777" w:rsidR="00744B84" w:rsidRDefault="00744B84">
            <w:pPr>
              <w:pStyle w:val="ConsPlusNormal"/>
            </w:pPr>
            <w:r>
              <w:t>- тумба по краю карниза восточного угла здания, ее декор, размер и местоположение</w:t>
            </w:r>
          </w:p>
        </w:tc>
        <w:tc>
          <w:tcPr>
            <w:tcW w:w="3288" w:type="dxa"/>
          </w:tcPr>
          <w:p w14:paraId="74186D6A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80"/>
              </w:rPr>
              <w:lastRenderedPageBreak/>
              <w:drawing>
                <wp:inline distT="0" distB="0" distL="0" distR="0" wp14:anchorId="1890F9E7" wp14:editId="0CCFDB27">
                  <wp:extent cx="2009140" cy="1158240"/>
                  <wp:effectExtent l="0" t="0" r="0" b="0"/>
                  <wp:docPr id="9022119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A63F5" w14:textId="77777777" w:rsidR="00744B84" w:rsidRDefault="00744B84">
            <w:pPr>
              <w:pStyle w:val="ConsPlusNormal"/>
            </w:pPr>
          </w:p>
          <w:p w14:paraId="3D498FF0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77"/>
              </w:rPr>
              <w:lastRenderedPageBreak/>
              <w:drawing>
                <wp:inline distT="0" distB="0" distL="0" distR="0" wp14:anchorId="1D171E8B" wp14:editId="1AFB76E4">
                  <wp:extent cx="2009140" cy="2399030"/>
                  <wp:effectExtent l="0" t="0" r="0" b="0"/>
                  <wp:docPr id="14594454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39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23AD2C" w14:textId="77777777" w:rsidR="00744B84" w:rsidRDefault="00744B84">
            <w:pPr>
              <w:pStyle w:val="ConsPlusNormal"/>
            </w:pPr>
          </w:p>
          <w:p w14:paraId="55B759A8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72"/>
              </w:rPr>
              <w:drawing>
                <wp:inline distT="0" distB="0" distL="0" distR="0" wp14:anchorId="3C0CCBBD" wp14:editId="51F0F35E">
                  <wp:extent cx="2009140" cy="2327910"/>
                  <wp:effectExtent l="0" t="0" r="0" b="0"/>
                  <wp:docPr id="12774693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32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F778B7" w14:textId="77777777" w:rsidR="00744B84" w:rsidRDefault="00744B84">
            <w:pPr>
              <w:pStyle w:val="ConsPlusNormal"/>
            </w:pPr>
          </w:p>
          <w:p w14:paraId="31DEF9E5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52"/>
              </w:rPr>
              <w:lastRenderedPageBreak/>
              <w:drawing>
                <wp:inline distT="0" distB="0" distL="0" distR="0" wp14:anchorId="23B53198" wp14:editId="793C62E4">
                  <wp:extent cx="2009140" cy="2079625"/>
                  <wp:effectExtent l="0" t="0" r="0" b="0"/>
                  <wp:docPr id="4833799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07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B84" w14:paraId="19302E24" w14:textId="77777777">
        <w:tc>
          <w:tcPr>
            <w:tcW w:w="567" w:type="dxa"/>
          </w:tcPr>
          <w:p w14:paraId="065CBCE5" w14:textId="77777777" w:rsidR="00744B84" w:rsidRDefault="00744B8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2EC757B6" w14:textId="77777777" w:rsidR="00744B84" w:rsidRDefault="00744B84">
            <w:pPr>
              <w:pStyle w:val="ConsPlusNormal"/>
            </w:pPr>
            <w:r>
              <w:t>Композиционное решение и архитектурно-художественное оформление и северо-западного фасада исторической части здания конца XIX в.</w:t>
            </w:r>
          </w:p>
        </w:tc>
        <w:tc>
          <w:tcPr>
            <w:tcW w:w="3288" w:type="dxa"/>
          </w:tcPr>
          <w:p w14:paraId="307CB5A3" w14:textId="77777777" w:rsidR="00744B84" w:rsidRDefault="00744B84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  <w:p w14:paraId="3B5103DC" w14:textId="77777777" w:rsidR="00744B84" w:rsidRDefault="00744B84">
            <w:pPr>
              <w:pStyle w:val="ConsPlusNormal"/>
            </w:pPr>
            <w:r>
              <w:t>- незначительно выступающий на плоскости стены здания цоколь, со слабо выраженной бровкой;</w:t>
            </w:r>
          </w:p>
          <w:p w14:paraId="2E0DDA00" w14:textId="77777777" w:rsidR="00744B84" w:rsidRDefault="00744B84">
            <w:pPr>
              <w:pStyle w:val="ConsPlusNormal"/>
            </w:pPr>
            <w:r>
              <w:t>- оконные проемы 1-го этажа с клинчатыми перемычками;</w:t>
            </w:r>
          </w:p>
          <w:p w14:paraId="64710BFD" w14:textId="77777777" w:rsidR="00744B84" w:rsidRDefault="00744B84">
            <w:pPr>
              <w:pStyle w:val="ConsPlusNormal"/>
            </w:pPr>
            <w:r>
              <w:t xml:space="preserve">- оконные проемы 2-го этажа с клинчатыми перемычками, декорированные наличниками в виде пилястр с пьедесталами и многорядным </w:t>
            </w:r>
            <w:proofErr w:type="spellStart"/>
            <w:r>
              <w:t>сандриком</w:t>
            </w:r>
            <w:proofErr w:type="spellEnd"/>
            <w:r>
              <w:t>;</w:t>
            </w:r>
          </w:p>
          <w:p w14:paraId="5FE5C884" w14:textId="77777777" w:rsidR="00744B84" w:rsidRDefault="00744B84">
            <w:pPr>
              <w:pStyle w:val="ConsPlusNormal"/>
            </w:pPr>
            <w:r>
              <w:t>- двухрядные подоконные полочки незначительного выноса на 1, 2-м этажах здания;</w:t>
            </w:r>
          </w:p>
          <w:p w14:paraId="0D4A6778" w14:textId="77777777" w:rsidR="00744B84" w:rsidRDefault="00744B84">
            <w:pPr>
              <w:pStyle w:val="ConsPlusNormal"/>
            </w:pPr>
            <w:r>
              <w:t xml:space="preserve">- межэтажный трехрядный </w:t>
            </w:r>
            <w:r>
              <w:lastRenderedPageBreak/>
              <w:t>поясок;</w:t>
            </w:r>
          </w:p>
          <w:p w14:paraId="7A700F34" w14:textId="77777777" w:rsidR="00744B84" w:rsidRDefault="00744B84">
            <w:pPr>
              <w:pStyle w:val="ConsPlusNormal"/>
            </w:pPr>
            <w:r>
              <w:t>- база пилястры северного угла здания и ее декор;</w:t>
            </w:r>
          </w:p>
          <w:p w14:paraId="380428F7" w14:textId="77777777" w:rsidR="00744B84" w:rsidRDefault="00744B84">
            <w:pPr>
              <w:pStyle w:val="ConsPlusNormal"/>
            </w:pPr>
            <w:r>
              <w:t>- угловая пилястра северного угла здания:</w:t>
            </w:r>
          </w:p>
          <w:p w14:paraId="12A454F0" w14:textId="77777777" w:rsidR="00744B84" w:rsidRDefault="00744B84">
            <w:pPr>
              <w:pStyle w:val="ConsPlusNormal"/>
            </w:pPr>
            <w:r>
              <w:t xml:space="preserve">рустованная в уровне 1-го этажа, с </w:t>
            </w:r>
            <w:proofErr w:type="spellStart"/>
            <w:r>
              <w:t>муфтированной</w:t>
            </w:r>
            <w:proofErr w:type="spellEnd"/>
            <w:r>
              <w:t xml:space="preserve"> лопаткой на уровне 2-го этажа с завершением в виде капители с городчатым фризом (с декором в виде пилы);</w:t>
            </w:r>
          </w:p>
          <w:p w14:paraId="455B406C" w14:textId="77777777" w:rsidR="00744B84" w:rsidRDefault="00744B84">
            <w:pPr>
              <w:pStyle w:val="ConsPlusNormal"/>
            </w:pPr>
            <w:r>
              <w:t>- водосточная воронка северного угла здания, ее цвет и декор;</w:t>
            </w:r>
          </w:p>
          <w:p w14:paraId="58C342C7" w14:textId="77777777" w:rsidR="00744B84" w:rsidRDefault="00744B84">
            <w:pPr>
              <w:pStyle w:val="ConsPlusNormal"/>
            </w:pPr>
            <w:r>
              <w:t xml:space="preserve">- </w:t>
            </w:r>
            <w:proofErr w:type="spellStart"/>
            <w:r>
              <w:t>сложнопрофилированный</w:t>
            </w:r>
            <w:proofErr w:type="spellEnd"/>
            <w:r>
              <w:t xml:space="preserve"> городчатый многорядный фриз с завершением в виде пилы с прямым пояском;</w:t>
            </w:r>
          </w:p>
          <w:p w14:paraId="55E5BA70" w14:textId="77777777" w:rsidR="00744B84" w:rsidRDefault="00744B84">
            <w:pPr>
              <w:pStyle w:val="ConsPlusNormal"/>
            </w:pPr>
            <w:r>
              <w:t>- карниз малого выноса;</w:t>
            </w:r>
          </w:p>
          <w:p w14:paraId="692E34F9" w14:textId="77777777" w:rsidR="00744B84" w:rsidRDefault="00744B84">
            <w:pPr>
              <w:pStyle w:val="ConsPlusNormal"/>
            </w:pPr>
            <w:r>
              <w:t>- тумба по краю карниза северного угла здания, ее декор, размер и местоположение</w:t>
            </w:r>
          </w:p>
        </w:tc>
        <w:tc>
          <w:tcPr>
            <w:tcW w:w="3288" w:type="dxa"/>
          </w:tcPr>
          <w:p w14:paraId="2CB32FF1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95"/>
              </w:rPr>
              <w:lastRenderedPageBreak/>
              <w:drawing>
                <wp:inline distT="0" distB="0" distL="0" distR="0" wp14:anchorId="1CAABA65" wp14:editId="5CBD6804">
                  <wp:extent cx="2009140" cy="1346835"/>
                  <wp:effectExtent l="0" t="0" r="0" b="0"/>
                  <wp:docPr id="19997458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1346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2F136" w14:textId="77777777" w:rsidR="00744B84" w:rsidRDefault="00744B84">
            <w:pPr>
              <w:pStyle w:val="ConsPlusNormal"/>
            </w:pPr>
          </w:p>
          <w:p w14:paraId="302C9B74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388"/>
              </w:rPr>
              <w:lastRenderedPageBreak/>
              <w:drawing>
                <wp:inline distT="0" distB="0" distL="0" distR="0" wp14:anchorId="694C4B8D" wp14:editId="2EFB41DB">
                  <wp:extent cx="2009140" cy="5069840"/>
                  <wp:effectExtent l="0" t="0" r="0" b="0"/>
                  <wp:docPr id="15603546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50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548E47" w14:textId="77777777" w:rsidR="00744B84" w:rsidRDefault="00744B84">
            <w:pPr>
              <w:pStyle w:val="ConsPlusNormal"/>
            </w:pPr>
          </w:p>
          <w:p w14:paraId="58E30B2A" w14:textId="77777777" w:rsidR="00744B84" w:rsidRDefault="00744B84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781A3C08" wp14:editId="217DF811">
                  <wp:extent cx="2009140" cy="1783715"/>
                  <wp:effectExtent l="0" t="0" r="0" b="0"/>
                  <wp:docPr id="5221439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B84" w14:paraId="50F4C19D" w14:textId="77777777">
        <w:tc>
          <w:tcPr>
            <w:tcW w:w="567" w:type="dxa"/>
          </w:tcPr>
          <w:p w14:paraId="6866D36C" w14:textId="77777777" w:rsidR="00744B84" w:rsidRDefault="00744B84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4BC9C6DA" w14:textId="77777777" w:rsidR="00744B84" w:rsidRDefault="00744B84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3288" w:type="dxa"/>
          </w:tcPr>
          <w:p w14:paraId="16DE7343" w14:textId="77777777" w:rsidR="00744B84" w:rsidRDefault="00744B84">
            <w:pPr>
              <w:pStyle w:val="ConsPlusNormal"/>
            </w:pPr>
            <w:r>
              <w:t>фундаменты, несущие капитальные стены, их конструкции и материалы</w:t>
            </w:r>
          </w:p>
        </w:tc>
        <w:tc>
          <w:tcPr>
            <w:tcW w:w="3288" w:type="dxa"/>
          </w:tcPr>
          <w:p w14:paraId="6EF8918D" w14:textId="77777777" w:rsidR="00744B84" w:rsidRDefault="00744B84">
            <w:pPr>
              <w:pStyle w:val="ConsPlusNormal"/>
            </w:pPr>
          </w:p>
        </w:tc>
      </w:tr>
    </w:tbl>
    <w:p w14:paraId="58B47362" w14:textId="77777777" w:rsidR="00744B84" w:rsidRDefault="00744B84">
      <w:pPr>
        <w:pStyle w:val="ConsPlusNormal"/>
        <w:jc w:val="both"/>
      </w:pPr>
    </w:p>
    <w:p w14:paraId="1DBB5E28" w14:textId="77777777" w:rsidR="00744B84" w:rsidRDefault="00744B84">
      <w:pPr>
        <w:pStyle w:val="ConsPlusNormal"/>
        <w:jc w:val="both"/>
      </w:pPr>
    </w:p>
    <w:p w14:paraId="3817D90F" w14:textId="77777777" w:rsidR="00744B84" w:rsidRDefault="00744B8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39EDB15" w14:textId="77777777" w:rsidR="00744B84" w:rsidRDefault="00744B84"/>
    <w:sectPr w:rsidR="00744B84" w:rsidSect="00610944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84"/>
    <w:rsid w:val="00610944"/>
    <w:rsid w:val="0074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2CDDA"/>
  <w15:chartTrackingRefBased/>
  <w15:docId w15:val="{6EE6533E-D614-4C7F-B7DF-089D6448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4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4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EF9875E1E6377A8860F37087CE0A4311EBB01B02372CFA74A99AA956818E33F0EE13880E201E5F8B47EA9110B340B59A69675D3935AA06E48B8A4C4EN179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EF9875E1E6377A8860F36E8AD8661C14E9BB47093626F820FDCEAF01DEDE35A5AE538E5B635A528B47E1C540F71EECCA2B2C503C2DB606E2N971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0A564ECF835665EB615F9BCFB82C6173E12354C80CF59A07EBB44547DFED08D8A7D3D5FE4732764A8F7038780EM17BN" TargetMode="Externa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2024-04-16T13:59:00Z</dcterms:created>
  <dcterms:modified xsi:type="dcterms:W3CDTF">2024-04-16T14:00:00Z</dcterms:modified>
</cp:coreProperties>
</file>