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30241" w14:textId="151B4E2D" w:rsidR="00655A8B" w:rsidRDefault="00655A8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655A8B">
        <w:t xml:space="preserve">Приказ комитета государственной охраны объектов культурного наследия Волгоградской обл. от 15.05.2025 N 130-од "Об утверждении предмета охраны объекта культурного наследия регионального значения "Церковь Свято-Троицкая </w:t>
      </w:r>
      <w:proofErr w:type="spellStart"/>
      <w:r w:rsidRPr="00655A8B">
        <w:t>Каменнобродской</w:t>
      </w:r>
      <w:proofErr w:type="spellEnd"/>
      <w:r w:rsidRPr="00655A8B">
        <w:t xml:space="preserve"> Троицкой женской обители", расположенного по адресу (местонахождение): Волгоградская область, Ольховский район, с. Каменный Брод"</w:t>
      </w:r>
    </w:p>
    <w:p w14:paraId="07EA6E14" w14:textId="77777777" w:rsidR="00655A8B" w:rsidRDefault="00655A8B">
      <w:pPr>
        <w:pStyle w:val="ConsPlusNormal"/>
        <w:jc w:val="both"/>
        <w:outlineLvl w:val="0"/>
      </w:pPr>
    </w:p>
    <w:p w14:paraId="478DAF69" w14:textId="77777777" w:rsidR="00655A8B" w:rsidRDefault="00655A8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18F2730" w14:textId="77777777" w:rsidR="00655A8B" w:rsidRDefault="00655A8B">
      <w:pPr>
        <w:pStyle w:val="ConsPlusTitle"/>
        <w:jc w:val="center"/>
      </w:pPr>
      <w:r>
        <w:t>КУЛЬТУРНОГО НАСЛЕДИЯ ВОЛГОГРАДСКОЙ ОБЛАСТИ</w:t>
      </w:r>
    </w:p>
    <w:p w14:paraId="0BDF2053" w14:textId="77777777" w:rsidR="00655A8B" w:rsidRDefault="00655A8B">
      <w:pPr>
        <w:pStyle w:val="ConsPlusTitle"/>
        <w:jc w:val="both"/>
      </w:pPr>
    </w:p>
    <w:p w14:paraId="09E7D95C" w14:textId="77777777" w:rsidR="00655A8B" w:rsidRDefault="00655A8B">
      <w:pPr>
        <w:pStyle w:val="ConsPlusTitle"/>
        <w:jc w:val="center"/>
      </w:pPr>
      <w:r>
        <w:t>ПРИКАЗ</w:t>
      </w:r>
    </w:p>
    <w:p w14:paraId="1E8A63A8" w14:textId="77777777" w:rsidR="00655A8B" w:rsidRDefault="00655A8B">
      <w:pPr>
        <w:pStyle w:val="ConsPlusTitle"/>
        <w:jc w:val="center"/>
      </w:pPr>
      <w:r>
        <w:t>от 15 мая 2025 г. N 130-од</w:t>
      </w:r>
    </w:p>
    <w:p w14:paraId="3E1DF794" w14:textId="77777777" w:rsidR="00655A8B" w:rsidRDefault="00655A8B">
      <w:pPr>
        <w:pStyle w:val="ConsPlusTitle"/>
        <w:jc w:val="both"/>
      </w:pPr>
    </w:p>
    <w:p w14:paraId="1EAFB08D" w14:textId="77777777" w:rsidR="00655A8B" w:rsidRDefault="00655A8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514C526" w14:textId="77777777" w:rsidR="00655A8B" w:rsidRDefault="00655A8B">
      <w:pPr>
        <w:pStyle w:val="ConsPlusTitle"/>
        <w:jc w:val="center"/>
      </w:pPr>
      <w:r>
        <w:t>РЕГИОНАЛЬНОГО ЗНАЧЕНИЯ "ЦЕРКОВЬ СВЯТО-ТРОИЦКАЯ</w:t>
      </w:r>
    </w:p>
    <w:p w14:paraId="18DC17ED" w14:textId="77777777" w:rsidR="00655A8B" w:rsidRDefault="00655A8B">
      <w:pPr>
        <w:pStyle w:val="ConsPlusTitle"/>
        <w:jc w:val="center"/>
      </w:pPr>
      <w:r>
        <w:t>КАМЕННОБРОДСКОЙ ТРОИЦКОЙ ЖЕНСКОЙ ОБИТЕЛИ", РАСПОЛОЖЕННОГО</w:t>
      </w:r>
    </w:p>
    <w:p w14:paraId="4E8E9FC3" w14:textId="77777777" w:rsidR="00655A8B" w:rsidRDefault="00655A8B">
      <w:pPr>
        <w:pStyle w:val="ConsPlusTitle"/>
        <w:jc w:val="center"/>
      </w:pPr>
      <w:r>
        <w:t>ПО АДРЕСУ (МЕСТОНАХОЖДЕНИЕ): ВОЛГОГРАДСКАЯ ОБЛАСТЬ,</w:t>
      </w:r>
    </w:p>
    <w:p w14:paraId="5093CC50" w14:textId="77777777" w:rsidR="00655A8B" w:rsidRDefault="00655A8B">
      <w:pPr>
        <w:pStyle w:val="ConsPlusTitle"/>
        <w:jc w:val="center"/>
      </w:pPr>
      <w:r>
        <w:t>ОЛЬХОВСКИЙ РАЙОН, С. КАМЕННЫЙ БРОД</w:t>
      </w:r>
    </w:p>
    <w:p w14:paraId="5111F60C" w14:textId="77777777" w:rsidR="00655A8B" w:rsidRDefault="00655A8B">
      <w:pPr>
        <w:pStyle w:val="ConsPlusNormal"/>
        <w:jc w:val="both"/>
      </w:pPr>
    </w:p>
    <w:p w14:paraId="39191429" w14:textId="77777777" w:rsidR="00655A8B" w:rsidRDefault="00655A8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2272EA8" w14:textId="77777777" w:rsidR="00655A8B" w:rsidRDefault="00655A8B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Свято-Троицкая </w:t>
      </w:r>
      <w:proofErr w:type="spellStart"/>
      <w:r>
        <w:t>Каменнобродской</w:t>
      </w:r>
      <w:proofErr w:type="spellEnd"/>
      <w:r>
        <w:t xml:space="preserve"> Троицкой женской обители", расположенного по адресу (местонахождение): Волгоградская область, Ольховский район, с. Каменный Брод.</w:t>
      </w:r>
    </w:p>
    <w:p w14:paraId="04359AA2" w14:textId="77777777" w:rsidR="00655A8B" w:rsidRDefault="00655A8B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1779E3CA" w14:textId="77777777" w:rsidR="00655A8B" w:rsidRDefault="00655A8B">
      <w:pPr>
        <w:pStyle w:val="ConsPlusNormal"/>
        <w:jc w:val="both"/>
      </w:pPr>
    </w:p>
    <w:p w14:paraId="3A2472EE" w14:textId="77777777" w:rsidR="00655A8B" w:rsidRDefault="00655A8B">
      <w:pPr>
        <w:pStyle w:val="ConsPlusNormal"/>
        <w:jc w:val="right"/>
      </w:pPr>
      <w:r>
        <w:t>Председатель комитета</w:t>
      </w:r>
    </w:p>
    <w:p w14:paraId="2359F74B" w14:textId="77777777" w:rsidR="00655A8B" w:rsidRDefault="00655A8B">
      <w:pPr>
        <w:pStyle w:val="ConsPlusNormal"/>
        <w:jc w:val="right"/>
      </w:pPr>
      <w:r>
        <w:t>А.Ю.БАЖЕНОВ</w:t>
      </w:r>
    </w:p>
    <w:p w14:paraId="4D70C220" w14:textId="77777777" w:rsidR="00655A8B" w:rsidRDefault="00655A8B">
      <w:pPr>
        <w:pStyle w:val="ConsPlusNormal"/>
        <w:jc w:val="both"/>
      </w:pPr>
    </w:p>
    <w:p w14:paraId="79D42335" w14:textId="77777777" w:rsidR="00655A8B" w:rsidRDefault="00655A8B">
      <w:pPr>
        <w:pStyle w:val="ConsPlusNormal"/>
        <w:jc w:val="both"/>
      </w:pPr>
    </w:p>
    <w:p w14:paraId="5A57A36F" w14:textId="77777777" w:rsidR="00655A8B" w:rsidRDefault="00655A8B">
      <w:pPr>
        <w:pStyle w:val="ConsPlusNormal"/>
        <w:jc w:val="both"/>
      </w:pPr>
    </w:p>
    <w:p w14:paraId="6F25CAD7" w14:textId="77777777" w:rsidR="00655A8B" w:rsidRDefault="00655A8B">
      <w:pPr>
        <w:pStyle w:val="ConsPlusNormal"/>
        <w:jc w:val="both"/>
      </w:pPr>
    </w:p>
    <w:p w14:paraId="17E37B11" w14:textId="77777777" w:rsidR="00655A8B" w:rsidRDefault="00655A8B">
      <w:pPr>
        <w:pStyle w:val="ConsPlusNormal"/>
        <w:jc w:val="both"/>
      </w:pPr>
    </w:p>
    <w:p w14:paraId="0CF4F074" w14:textId="77777777" w:rsidR="00655A8B" w:rsidRDefault="00655A8B">
      <w:pPr>
        <w:pStyle w:val="ConsPlusNormal"/>
        <w:jc w:val="right"/>
        <w:outlineLvl w:val="0"/>
      </w:pPr>
      <w:r>
        <w:t>Утвержден</w:t>
      </w:r>
    </w:p>
    <w:p w14:paraId="2BB94B3D" w14:textId="77777777" w:rsidR="00655A8B" w:rsidRDefault="00655A8B">
      <w:pPr>
        <w:pStyle w:val="ConsPlusNormal"/>
        <w:jc w:val="right"/>
      </w:pPr>
      <w:r>
        <w:t>приказом</w:t>
      </w:r>
    </w:p>
    <w:p w14:paraId="7E88265E" w14:textId="77777777" w:rsidR="00655A8B" w:rsidRDefault="00655A8B">
      <w:pPr>
        <w:pStyle w:val="ConsPlusNormal"/>
        <w:jc w:val="right"/>
      </w:pPr>
      <w:r>
        <w:t>комитета государственной</w:t>
      </w:r>
    </w:p>
    <w:p w14:paraId="4834E1BA" w14:textId="77777777" w:rsidR="00655A8B" w:rsidRDefault="00655A8B">
      <w:pPr>
        <w:pStyle w:val="ConsPlusNormal"/>
        <w:jc w:val="right"/>
      </w:pPr>
      <w:r>
        <w:t>охраны объектов</w:t>
      </w:r>
    </w:p>
    <w:p w14:paraId="2FC486E5" w14:textId="77777777" w:rsidR="00655A8B" w:rsidRDefault="00655A8B">
      <w:pPr>
        <w:pStyle w:val="ConsPlusNormal"/>
        <w:jc w:val="right"/>
      </w:pPr>
      <w:r>
        <w:t>культурного наследия</w:t>
      </w:r>
    </w:p>
    <w:p w14:paraId="2177CF5E" w14:textId="77777777" w:rsidR="00655A8B" w:rsidRDefault="00655A8B">
      <w:pPr>
        <w:pStyle w:val="ConsPlusNormal"/>
        <w:jc w:val="right"/>
      </w:pPr>
      <w:r>
        <w:t>Волгоградской области</w:t>
      </w:r>
    </w:p>
    <w:p w14:paraId="0C5B0A44" w14:textId="77777777" w:rsidR="00655A8B" w:rsidRDefault="00655A8B">
      <w:pPr>
        <w:pStyle w:val="ConsPlusNormal"/>
        <w:jc w:val="right"/>
      </w:pPr>
      <w:r>
        <w:lastRenderedPageBreak/>
        <w:t>от 15 мая 2025 г. N 130-од</w:t>
      </w:r>
    </w:p>
    <w:p w14:paraId="1BA58043" w14:textId="77777777" w:rsidR="00655A8B" w:rsidRDefault="00655A8B">
      <w:pPr>
        <w:pStyle w:val="ConsPlusNormal"/>
        <w:jc w:val="both"/>
      </w:pPr>
    </w:p>
    <w:p w14:paraId="37364E9A" w14:textId="77777777" w:rsidR="00655A8B" w:rsidRDefault="00655A8B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39722FA1" w14:textId="77777777" w:rsidR="00655A8B" w:rsidRDefault="00655A8B">
      <w:pPr>
        <w:pStyle w:val="ConsPlusTitle"/>
        <w:jc w:val="center"/>
      </w:pPr>
      <w:r>
        <w:t>ЗНАЧЕНИЯ "ЦЕРКОВЬ СВЯТО-ТРОИЦКАЯ КАМЕННОБРОДСКОЙ ТРОИЦКОЙ</w:t>
      </w:r>
    </w:p>
    <w:p w14:paraId="6C9A0A7A" w14:textId="77777777" w:rsidR="00655A8B" w:rsidRDefault="00655A8B">
      <w:pPr>
        <w:pStyle w:val="ConsPlusTitle"/>
        <w:jc w:val="center"/>
      </w:pPr>
      <w:r>
        <w:t>ЖЕНСКОЙ ОБИТЕЛИ", РАСПОЛОЖЕННОГО ПО АДРЕСУ</w:t>
      </w:r>
    </w:p>
    <w:p w14:paraId="6C90E619" w14:textId="77777777" w:rsidR="00655A8B" w:rsidRDefault="00655A8B">
      <w:pPr>
        <w:pStyle w:val="ConsPlusTitle"/>
        <w:jc w:val="center"/>
      </w:pPr>
      <w:r>
        <w:t>(МЕСТОНАХОЖДЕНИЕ): ВОЛГОГРАДСКАЯ ОБЛАСТЬ, ОЛЬХОВСКИЙ РАЙОН,</w:t>
      </w:r>
    </w:p>
    <w:p w14:paraId="0DD84FFC" w14:textId="77777777" w:rsidR="00655A8B" w:rsidRDefault="00655A8B">
      <w:pPr>
        <w:pStyle w:val="ConsPlusTitle"/>
        <w:jc w:val="center"/>
      </w:pPr>
      <w:r>
        <w:t>С. КАМЕННЫЙ БРОД &lt;1&gt;</w:t>
      </w:r>
    </w:p>
    <w:p w14:paraId="3E81369C" w14:textId="77777777" w:rsidR="00655A8B" w:rsidRDefault="00655A8B">
      <w:pPr>
        <w:pStyle w:val="ConsPlusNormal"/>
        <w:jc w:val="both"/>
      </w:pPr>
    </w:p>
    <w:p w14:paraId="7E18E41F" w14:textId="77777777" w:rsidR="00655A8B" w:rsidRDefault="00655A8B">
      <w:pPr>
        <w:pStyle w:val="ConsPlusNormal"/>
        <w:ind w:firstLine="540"/>
        <w:jc w:val="both"/>
      </w:pPr>
      <w:r>
        <w:t>--------------------------------</w:t>
      </w:r>
    </w:p>
    <w:p w14:paraId="1BF47738" w14:textId="77777777" w:rsidR="00655A8B" w:rsidRDefault="00655A8B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C8E5FDC" w14:textId="77777777" w:rsidR="00655A8B" w:rsidRDefault="00655A8B">
      <w:pPr>
        <w:pStyle w:val="ConsPlusNormal"/>
        <w:jc w:val="both"/>
      </w:pPr>
    </w:p>
    <w:p w14:paraId="4D003D75" w14:textId="77777777" w:rsidR="00655A8B" w:rsidRDefault="00655A8B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"Церковь Свято-Троицкая </w:t>
      </w:r>
      <w:proofErr w:type="spellStart"/>
      <w:r>
        <w:t>Каменнобродской</w:t>
      </w:r>
      <w:proofErr w:type="spellEnd"/>
      <w:r>
        <w:t xml:space="preserve"> Троицкой женской обители", расположенного по адресу (местонахождение): Волгоградская область, Ольховский район, с. Каменный Брод, являются:</w:t>
      </w:r>
    </w:p>
    <w:p w14:paraId="1D4296BC" w14:textId="77777777" w:rsidR="00655A8B" w:rsidRDefault="00655A8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268"/>
        <w:gridCol w:w="3855"/>
      </w:tblGrid>
      <w:tr w:rsidR="00655A8B" w14:paraId="5CD34F40" w14:textId="77777777">
        <w:tc>
          <w:tcPr>
            <w:tcW w:w="567" w:type="dxa"/>
          </w:tcPr>
          <w:p w14:paraId="1E9D6CFC" w14:textId="77777777" w:rsidR="00655A8B" w:rsidRDefault="00655A8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186ACC5A" w14:textId="77777777" w:rsidR="00655A8B" w:rsidRDefault="00655A8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268" w:type="dxa"/>
          </w:tcPr>
          <w:p w14:paraId="542E5323" w14:textId="77777777" w:rsidR="00655A8B" w:rsidRDefault="00655A8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855" w:type="dxa"/>
          </w:tcPr>
          <w:p w14:paraId="103859A2" w14:textId="77777777" w:rsidR="00655A8B" w:rsidRDefault="00655A8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655A8B" w14:paraId="71EFD2DC" w14:textId="77777777">
        <w:tc>
          <w:tcPr>
            <w:tcW w:w="567" w:type="dxa"/>
          </w:tcPr>
          <w:p w14:paraId="31943B51" w14:textId="77777777" w:rsidR="00655A8B" w:rsidRDefault="00655A8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1EB46FF0" w14:textId="77777777" w:rsidR="00655A8B" w:rsidRDefault="00655A8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268" w:type="dxa"/>
          </w:tcPr>
          <w:p w14:paraId="0B37180B" w14:textId="77777777" w:rsidR="00655A8B" w:rsidRDefault="00655A8B">
            <w:pPr>
              <w:pStyle w:val="ConsPlusNormal"/>
            </w:pPr>
            <w:r>
              <w:t>здание расположено на территории Свято-Троицкого Белогорского монастыря, играет важную роль в формировании его композиционной структуры</w:t>
            </w:r>
          </w:p>
        </w:tc>
        <w:tc>
          <w:tcPr>
            <w:tcW w:w="3855" w:type="dxa"/>
          </w:tcPr>
          <w:p w14:paraId="5BA206E8" w14:textId="77777777" w:rsidR="00655A8B" w:rsidRDefault="00655A8B">
            <w:pPr>
              <w:pStyle w:val="ConsPlusNormal"/>
              <w:jc w:val="center"/>
            </w:pPr>
            <w:r>
              <w:rPr>
                <w:noProof/>
                <w:position w:val="-266"/>
              </w:rPr>
              <w:drawing>
                <wp:inline distT="0" distB="0" distL="0" distR="0" wp14:anchorId="00586647" wp14:editId="5A585B87">
                  <wp:extent cx="2369185" cy="3540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354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A8B" w14:paraId="024DF707" w14:textId="77777777">
        <w:tc>
          <w:tcPr>
            <w:tcW w:w="567" w:type="dxa"/>
          </w:tcPr>
          <w:p w14:paraId="1879474C" w14:textId="77777777" w:rsidR="00655A8B" w:rsidRDefault="00655A8B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381" w:type="dxa"/>
          </w:tcPr>
          <w:p w14:paraId="7FB0EE5F" w14:textId="77777777" w:rsidR="00655A8B" w:rsidRDefault="00655A8B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268" w:type="dxa"/>
          </w:tcPr>
          <w:p w14:paraId="41B5A274" w14:textId="77777777" w:rsidR="00655A8B" w:rsidRDefault="00655A8B">
            <w:pPr>
              <w:pStyle w:val="ConsPlusNormal"/>
            </w:pPr>
            <w:r>
              <w:t>двухэтажный прямоугольный в плане объем</w:t>
            </w:r>
          </w:p>
        </w:tc>
        <w:tc>
          <w:tcPr>
            <w:tcW w:w="3855" w:type="dxa"/>
          </w:tcPr>
          <w:p w14:paraId="7026245D" w14:textId="77777777" w:rsidR="00655A8B" w:rsidRDefault="00655A8B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 wp14:anchorId="0ABC2A8E" wp14:editId="6FB949A6">
                  <wp:extent cx="2369185" cy="1779905"/>
                  <wp:effectExtent l="0" t="0" r="0" b="0"/>
                  <wp:docPr id="11637040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7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A8B" w14:paraId="0E487556" w14:textId="77777777">
        <w:tc>
          <w:tcPr>
            <w:tcW w:w="567" w:type="dxa"/>
          </w:tcPr>
          <w:p w14:paraId="040A891C" w14:textId="77777777" w:rsidR="00655A8B" w:rsidRDefault="00655A8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233AA82E" w14:textId="77777777" w:rsidR="00655A8B" w:rsidRDefault="00655A8B">
            <w:pPr>
              <w:pStyle w:val="ConsPlusNormal"/>
            </w:pPr>
            <w:r>
              <w:t>Форма крыши</w:t>
            </w:r>
          </w:p>
        </w:tc>
        <w:tc>
          <w:tcPr>
            <w:tcW w:w="2268" w:type="dxa"/>
          </w:tcPr>
          <w:p w14:paraId="1C52AF3E" w14:textId="77777777" w:rsidR="00655A8B" w:rsidRDefault="00655A8B">
            <w:pPr>
              <w:pStyle w:val="ConsPlusNormal"/>
            </w:pPr>
            <w:r>
              <w:t>вальмовая с фальцевым покрытием из листовой стали</w:t>
            </w:r>
          </w:p>
        </w:tc>
        <w:tc>
          <w:tcPr>
            <w:tcW w:w="3855" w:type="dxa"/>
          </w:tcPr>
          <w:p w14:paraId="2B198D24" w14:textId="77777777" w:rsidR="00655A8B" w:rsidRDefault="00655A8B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324B4AC2" wp14:editId="0D7FCC39">
                  <wp:extent cx="2369185" cy="1806575"/>
                  <wp:effectExtent l="0" t="0" r="0" b="0"/>
                  <wp:docPr id="8017186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A8B" w14:paraId="2CC2AC70" w14:textId="77777777">
        <w:tc>
          <w:tcPr>
            <w:tcW w:w="567" w:type="dxa"/>
          </w:tcPr>
          <w:p w14:paraId="0CCA1882" w14:textId="77777777" w:rsidR="00655A8B" w:rsidRDefault="00655A8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401AEE28" w14:textId="77777777" w:rsidR="00655A8B" w:rsidRDefault="00655A8B">
            <w:pPr>
              <w:pStyle w:val="ConsPlusNormal"/>
            </w:pPr>
            <w:r>
              <w:t>Композиционное и архитектурно-художественное оформление южного фасада</w:t>
            </w:r>
          </w:p>
        </w:tc>
        <w:tc>
          <w:tcPr>
            <w:tcW w:w="2268" w:type="dxa"/>
          </w:tcPr>
          <w:p w14:paraId="642F5C31" w14:textId="77777777" w:rsidR="00655A8B" w:rsidRDefault="00655A8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7F0BC4A" w14:textId="77777777" w:rsidR="00655A8B" w:rsidRDefault="00655A8B">
            <w:pPr>
              <w:pStyle w:val="ConsPlusNormal"/>
            </w:pPr>
            <w:r>
              <w:t>- цоколь;</w:t>
            </w:r>
          </w:p>
          <w:p w14:paraId="3974195B" w14:textId="77777777" w:rsidR="00655A8B" w:rsidRDefault="00655A8B">
            <w:pPr>
              <w:pStyle w:val="ConsPlusNormal"/>
            </w:pPr>
            <w:r>
              <w:t>- угловые лопатки;</w:t>
            </w:r>
          </w:p>
          <w:p w14:paraId="35FD93EC" w14:textId="77777777" w:rsidR="00655A8B" w:rsidRDefault="00655A8B">
            <w:pPr>
              <w:pStyle w:val="ConsPlusNormal"/>
            </w:pPr>
            <w:r>
              <w:t>- лучковые перемычки оконных проемов 1, 2-го этажей здания;</w:t>
            </w:r>
          </w:p>
          <w:p w14:paraId="5C2092BC" w14:textId="77777777" w:rsidR="00655A8B" w:rsidRDefault="00655A8B">
            <w:pPr>
              <w:pStyle w:val="ConsPlusNormal"/>
            </w:pPr>
            <w:r>
              <w:t>- тяга под оконными проемами 2-го этажа здания;</w:t>
            </w:r>
          </w:p>
          <w:p w14:paraId="68AA1381" w14:textId="77777777" w:rsidR="00655A8B" w:rsidRDefault="00655A8B">
            <w:pPr>
              <w:pStyle w:val="ConsPlusNormal"/>
            </w:pPr>
            <w:r>
              <w:t>- венчающий карниз с городчатым поясом</w:t>
            </w:r>
          </w:p>
        </w:tc>
        <w:tc>
          <w:tcPr>
            <w:tcW w:w="3855" w:type="dxa"/>
          </w:tcPr>
          <w:p w14:paraId="5FBB3A91" w14:textId="77777777" w:rsidR="00655A8B" w:rsidRDefault="00655A8B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7ACA4EB7" wp14:editId="3E3AC289">
                  <wp:extent cx="2369185" cy="1793875"/>
                  <wp:effectExtent l="0" t="0" r="0" b="0"/>
                  <wp:docPr id="1118664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9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A8B" w14:paraId="0C890ECC" w14:textId="77777777">
        <w:tc>
          <w:tcPr>
            <w:tcW w:w="567" w:type="dxa"/>
          </w:tcPr>
          <w:p w14:paraId="435DFD69" w14:textId="77777777" w:rsidR="00655A8B" w:rsidRDefault="00655A8B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07CF6BE1" w14:textId="77777777" w:rsidR="00655A8B" w:rsidRDefault="00655A8B">
            <w:pPr>
              <w:pStyle w:val="ConsPlusNormal"/>
            </w:pPr>
            <w:r>
              <w:t>Композиционное и архитектурно-художественное оформление восточного фасада</w:t>
            </w:r>
          </w:p>
        </w:tc>
        <w:tc>
          <w:tcPr>
            <w:tcW w:w="2268" w:type="dxa"/>
          </w:tcPr>
          <w:p w14:paraId="3B6A5C33" w14:textId="77777777" w:rsidR="00655A8B" w:rsidRDefault="00655A8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A5FD29C" w14:textId="77777777" w:rsidR="00655A8B" w:rsidRDefault="00655A8B">
            <w:pPr>
              <w:pStyle w:val="ConsPlusNormal"/>
            </w:pPr>
            <w:r>
              <w:t>- цоколь;</w:t>
            </w:r>
          </w:p>
          <w:p w14:paraId="491FB2D1" w14:textId="77777777" w:rsidR="00655A8B" w:rsidRDefault="00655A8B">
            <w:pPr>
              <w:pStyle w:val="ConsPlusNormal"/>
            </w:pPr>
            <w:r>
              <w:t>- угловые лопатки;</w:t>
            </w:r>
          </w:p>
          <w:p w14:paraId="601BD769" w14:textId="77777777" w:rsidR="00655A8B" w:rsidRDefault="00655A8B">
            <w:pPr>
              <w:pStyle w:val="ConsPlusNormal"/>
            </w:pPr>
            <w:r>
              <w:t>- лучковые перемычки оконных проемов 1, 2-го этажей здания;</w:t>
            </w:r>
          </w:p>
          <w:p w14:paraId="2723CF08" w14:textId="77777777" w:rsidR="00655A8B" w:rsidRDefault="00655A8B">
            <w:pPr>
              <w:pStyle w:val="ConsPlusNormal"/>
            </w:pPr>
            <w:r>
              <w:t>- ниши от заложенных оконных проемов 1, 2-го этажей здания;</w:t>
            </w:r>
          </w:p>
          <w:p w14:paraId="23CA315C" w14:textId="77777777" w:rsidR="00655A8B" w:rsidRDefault="00655A8B">
            <w:pPr>
              <w:pStyle w:val="ConsPlusNormal"/>
            </w:pPr>
            <w:r>
              <w:t xml:space="preserve">- </w:t>
            </w:r>
            <w:proofErr w:type="spellStart"/>
            <w:r>
              <w:t>раскрепованная</w:t>
            </w:r>
            <w:proofErr w:type="spellEnd"/>
            <w:r>
              <w:t xml:space="preserve"> тяга под оконными проемами 2-го этажа здания;</w:t>
            </w:r>
          </w:p>
          <w:p w14:paraId="1ED46CE4" w14:textId="77777777" w:rsidR="00655A8B" w:rsidRDefault="00655A8B">
            <w:pPr>
              <w:pStyle w:val="ConsPlusNormal"/>
            </w:pPr>
            <w:r>
              <w:t>- прямоугольная ниша со свесом в центральной части;</w:t>
            </w:r>
          </w:p>
          <w:p w14:paraId="566231D5" w14:textId="77777777" w:rsidR="00655A8B" w:rsidRDefault="00655A8B">
            <w:pPr>
              <w:pStyle w:val="ConsPlusNormal"/>
            </w:pPr>
            <w:r>
              <w:t>- прямые профилированные сандрики заложенных оконных проемов 2-го этажа здания;</w:t>
            </w:r>
          </w:p>
          <w:p w14:paraId="101E8B67" w14:textId="77777777" w:rsidR="00655A8B" w:rsidRDefault="00655A8B">
            <w:pPr>
              <w:pStyle w:val="ConsPlusNormal"/>
            </w:pPr>
            <w:r>
              <w:t>- венчающий карниз с городчатым поясом</w:t>
            </w:r>
          </w:p>
        </w:tc>
        <w:tc>
          <w:tcPr>
            <w:tcW w:w="3855" w:type="dxa"/>
          </w:tcPr>
          <w:p w14:paraId="7ED6ABC8" w14:textId="77777777" w:rsidR="00655A8B" w:rsidRDefault="00655A8B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6F45C594" wp14:editId="62B9A75D">
                  <wp:extent cx="2369185" cy="1773555"/>
                  <wp:effectExtent l="0" t="0" r="0" b="0"/>
                  <wp:docPr id="18880439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7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A8B" w14:paraId="30046130" w14:textId="77777777">
        <w:tc>
          <w:tcPr>
            <w:tcW w:w="567" w:type="dxa"/>
          </w:tcPr>
          <w:p w14:paraId="01095465" w14:textId="77777777" w:rsidR="00655A8B" w:rsidRDefault="00655A8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</w:tcPr>
          <w:p w14:paraId="5DF76794" w14:textId="77777777" w:rsidR="00655A8B" w:rsidRDefault="00655A8B">
            <w:pPr>
              <w:pStyle w:val="ConsPlusNormal"/>
            </w:pPr>
            <w:r>
              <w:t>Композиционное и архитектурно-художественное оформление северного фасада</w:t>
            </w:r>
          </w:p>
        </w:tc>
        <w:tc>
          <w:tcPr>
            <w:tcW w:w="2268" w:type="dxa"/>
          </w:tcPr>
          <w:p w14:paraId="774D7E24" w14:textId="77777777" w:rsidR="00655A8B" w:rsidRDefault="00655A8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2ED2D87" w14:textId="77777777" w:rsidR="00655A8B" w:rsidRDefault="00655A8B">
            <w:pPr>
              <w:pStyle w:val="ConsPlusNormal"/>
            </w:pPr>
            <w:r>
              <w:t>- цоколь;</w:t>
            </w:r>
          </w:p>
          <w:p w14:paraId="0FF87707" w14:textId="77777777" w:rsidR="00655A8B" w:rsidRDefault="00655A8B">
            <w:pPr>
              <w:pStyle w:val="ConsPlusNormal"/>
            </w:pPr>
            <w:r>
              <w:t>- угловые лопатки;</w:t>
            </w:r>
          </w:p>
          <w:p w14:paraId="49FAF912" w14:textId="77777777" w:rsidR="00655A8B" w:rsidRDefault="00655A8B">
            <w:pPr>
              <w:pStyle w:val="ConsPlusNormal"/>
            </w:pPr>
            <w:r>
              <w:lastRenderedPageBreak/>
              <w:t>- тяга под оконными проемами 2-го этажа здания;</w:t>
            </w:r>
          </w:p>
          <w:p w14:paraId="3C3203DA" w14:textId="77777777" w:rsidR="00655A8B" w:rsidRDefault="00655A8B">
            <w:pPr>
              <w:pStyle w:val="ConsPlusNormal"/>
            </w:pPr>
            <w:r>
              <w:t>- лучковые перемычки оконных проемов 2-го этажа здания;</w:t>
            </w:r>
          </w:p>
          <w:p w14:paraId="65CA93A4" w14:textId="77777777" w:rsidR="00655A8B" w:rsidRDefault="00655A8B">
            <w:pPr>
              <w:pStyle w:val="ConsPlusNormal"/>
            </w:pPr>
            <w:r>
              <w:t>- венчающий карниз с городчатым поясом</w:t>
            </w:r>
          </w:p>
        </w:tc>
        <w:tc>
          <w:tcPr>
            <w:tcW w:w="3855" w:type="dxa"/>
          </w:tcPr>
          <w:p w14:paraId="278EE56D" w14:textId="77777777" w:rsidR="00655A8B" w:rsidRDefault="00655A8B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lastRenderedPageBreak/>
              <w:drawing>
                <wp:inline distT="0" distB="0" distL="0" distR="0" wp14:anchorId="07568A82" wp14:editId="1E0C4A09">
                  <wp:extent cx="2369185" cy="1773555"/>
                  <wp:effectExtent l="0" t="0" r="0" b="0"/>
                  <wp:docPr id="14212940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7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A8B" w14:paraId="5CBAE4D7" w14:textId="77777777">
        <w:tc>
          <w:tcPr>
            <w:tcW w:w="567" w:type="dxa"/>
          </w:tcPr>
          <w:p w14:paraId="33113911" w14:textId="77777777" w:rsidR="00655A8B" w:rsidRDefault="00655A8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36C717B8" w14:textId="77777777" w:rsidR="00655A8B" w:rsidRDefault="00655A8B">
            <w:pPr>
              <w:pStyle w:val="ConsPlusNormal"/>
            </w:pPr>
            <w:r>
              <w:t>Композиционное и архитектурно-художественное оформление западного фасада</w:t>
            </w:r>
          </w:p>
        </w:tc>
        <w:tc>
          <w:tcPr>
            <w:tcW w:w="2268" w:type="dxa"/>
          </w:tcPr>
          <w:p w14:paraId="0EE5BFD2" w14:textId="77777777" w:rsidR="00655A8B" w:rsidRDefault="00655A8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EFC83D4" w14:textId="77777777" w:rsidR="00655A8B" w:rsidRDefault="00655A8B">
            <w:pPr>
              <w:pStyle w:val="ConsPlusNormal"/>
            </w:pPr>
            <w:r>
              <w:t>- цоколь;</w:t>
            </w:r>
          </w:p>
          <w:p w14:paraId="585A19C1" w14:textId="77777777" w:rsidR="00655A8B" w:rsidRDefault="00655A8B">
            <w:pPr>
              <w:pStyle w:val="ConsPlusNormal"/>
            </w:pPr>
            <w:r>
              <w:t>- угловые лопатки;</w:t>
            </w:r>
          </w:p>
          <w:p w14:paraId="139AF4BB" w14:textId="77777777" w:rsidR="00655A8B" w:rsidRDefault="00655A8B">
            <w:pPr>
              <w:pStyle w:val="ConsPlusNormal"/>
            </w:pPr>
            <w:r>
              <w:t>- венчающий карниз с городчатым поясом</w:t>
            </w:r>
          </w:p>
        </w:tc>
        <w:tc>
          <w:tcPr>
            <w:tcW w:w="3855" w:type="dxa"/>
          </w:tcPr>
          <w:p w14:paraId="3AAB67D3" w14:textId="77777777" w:rsidR="00655A8B" w:rsidRDefault="00655A8B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58810692" wp14:editId="68E5FDEE">
                  <wp:extent cx="2369185" cy="1773555"/>
                  <wp:effectExtent l="0" t="0" r="0" b="0"/>
                  <wp:docPr id="13166249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77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A8B" w14:paraId="5592E15B" w14:textId="77777777">
        <w:tc>
          <w:tcPr>
            <w:tcW w:w="567" w:type="dxa"/>
          </w:tcPr>
          <w:p w14:paraId="08E9E81F" w14:textId="77777777" w:rsidR="00655A8B" w:rsidRDefault="00655A8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81" w:type="dxa"/>
          </w:tcPr>
          <w:p w14:paraId="107AA2D7" w14:textId="77777777" w:rsidR="00655A8B" w:rsidRDefault="00655A8B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268" w:type="dxa"/>
          </w:tcPr>
          <w:p w14:paraId="4BC5C0B6" w14:textId="77777777" w:rsidR="00655A8B" w:rsidRDefault="00655A8B">
            <w:pPr>
              <w:pStyle w:val="ConsPlusNormal"/>
            </w:pPr>
            <w:r>
              <w:t>кладка стен из керамического кирпича;</w:t>
            </w:r>
          </w:p>
          <w:p w14:paraId="7C7EDF34" w14:textId="77777777" w:rsidR="00655A8B" w:rsidRDefault="00655A8B">
            <w:pPr>
              <w:pStyle w:val="ConsPlusNormal"/>
            </w:pPr>
          </w:p>
          <w:p w14:paraId="2A45CCF8" w14:textId="77777777" w:rsidR="00655A8B" w:rsidRDefault="00655A8B">
            <w:pPr>
              <w:pStyle w:val="ConsPlusNormal"/>
            </w:pPr>
            <w:r>
              <w:t>окраска белым цветом неоштукатуренной поверхности стен</w:t>
            </w:r>
          </w:p>
        </w:tc>
        <w:tc>
          <w:tcPr>
            <w:tcW w:w="3855" w:type="dxa"/>
          </w:tcPr>
          <w:p w14:paraId="52D52254" w14:textId="77777777" w:rsidR="00655A8B" w:rsidRDefault="00655A8B">
            <w:pPr>
              <w:pStyle w:val="ConsPlusNormal"/>
            </w:pPr>
          </w:p>
        </w:tc>
      </w:tr>
    </w:tbl>
    <w:p w14:paraId="7EDC4F06" w14:textId="77777777" w:rsidR="00655A8B" w:rsidRDefault="00655A8B">
      <w:pPr>
        <w:pStyle w:val="ConsPlusNormal"/>
        <w:jc w:val="both"/>
      </w:pPr>
    </w:p>
    <w:p w14:paraId="64D099C1" w14:textId="77777777" w:rsidR="00655A8B" w:rsidRDefault="00655A8B">
      <w:pPr>
        <w:pStyle w:val="ConsPlusNormal"/>
        <w:jc w:val="both"/>
      </w:pPr>
    </w:p>
    <w:p w14:paraId="31A775A1" w14:textId="77777777" w:rsidR="00655A8B" w:rsidRDefault="00655A8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3285E0F" w14:textId="77777777" w:rsidR="00655A8B" w:rsidRDefault="00655A8B"/>
    <w:sectPr w:rsidR="00655A8B" w:rsidSect="00655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A8B"/>
    <w:rsid w:val="00655A8B"/>
    <w:rsid w:val="00B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4FAA"/>
  <w15:chartTrackingRefBased/>
  <w15:docId w15:val="{9151B413-A77D-4EC7-AA5D-E0714A7D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5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A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A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A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5A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5A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5A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5A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5A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5A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5A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5A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5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5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5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5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5A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5A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5A8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5A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5A8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5A8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655A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55A8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55A8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D76604E7D6D2CA24F45432FE6F0B3B2976F2B867CFF2667ADE5493DE461041CA880ACBB6A5E463A82AF9EC3D91BBD07D51F5138209A3918C8A78A52f4X6I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76604E7D6D2CA24F455D22F09CECB79564778D7DF02930F5B24F6ABB310249E8C0AAEE291A4B3A82A4CA939D45E45792545C3F3D86391CfDX3I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7D76604E7D6D2CA24F455D22F09CECB7936D768A76F02930F5B24F6ABB310249FAC0F2E22819553B84B19CC2DBf1X5I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852</Words>
  <Characters>4862</Characters>
  <Application>Microsoft Office Word</Application>
  <DocSecurity>0</DocSecurity>
  <Lines>40</Lines>
  <Paragraphs>11</Paragraphs>
  <ScaleCrop>false</ScaleCrop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2025-06-13T08:23:00Z</dcterms:created>
  <dcterms:modified xsi:type="dcterms:W3CDTF">2025-06-13T08:25:00Z</dcterms:modified>
</cp:coreProperties>
</file>