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D2F98" w14:textId="388F890D" w:rsidR="00F44F94" w:rsidRDefault="00F44F9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44F94">
        <w:t>Приказ комитета государственной охраны объектов культурного наследия Волгоградской обл. от 17.08.2026 N 83-н "Об утверждении предмета охраны объекта культурного наследия регионального значения "Мозаичное панно "Волгоград - город-герой", расположенного по адресу: Волгоградская область, г. Волгоград, Центральный район, ул. Коммунистическая, 21"</w:t>
      </w:r>
    </w:p>
    <w:p w14:paraId="7367DDDD" w14:textId="77777777" w:rsidR="00F44F94" w:rsidRDefault="00F44F94">
      <w:pPr>
        <w:pStyle w:val="ConsPlusNormal"/>
        <w:jc w:val="both"/>
        <w:outlineLvl w:val="0"/>
      </w:pPr>
    </w:p>
    <w:p w14:paraId="72B76D08" w14:textId="77777777" w:rsidR="00F44F94" w:rsidRDefault="00F44F9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1DEAE97" w14:textId="77777777" w:rsidR="00F44F94" w:rsidRDefault="00F44F94">
      <w:pPr>
        <w:pStyle w:val="ConsPlusTitle"/>
        <w:jc w:val="center"/>
      </w:pPr>
      <w:r>
        <w:t>КУЛЬТУРНОГО НАСЛЕДИЯ ВОЛГОГРАДСКОЙ ОБЛАСТИ</w:t>
      </w:r>
    </w:p>
    <w:p w14:paraId="56DC92DF" w14:textId="77777777" w:rsidR="00F44F94" w:rsidRDefault="00F44F94">
      <w:pPr>
        <w:pStyle w:val="ConsPlusTitle"/>
        <w:jc w:val="both"/>
      </w:pPr>
    </w:p>
    <w:p w14:paraId="66FB61CF" w14:textId="77777777" w:rsidR="00F44F94" w:rsidRDefault="00F44F94">
      <w:pPr>
        <w:pStyle w:val="ConsPlusTitle"/>
        <w:jc w:val="center"/>
      </w:pPr>
      <w:r>
        <w:t>ПРИКАЗ</w:t>
      </w:r>
    </w:p>
    <w:p w14:paraId="54E42926" w14:textId="77777777" w:rsidR="00F44F94" w:rsidRDefault="00F44F94">
      <w:pPr>
        <w:pStyle w:val="ConsPlusTitle"/>
        <w:jc w:val="center"/>
      </w:pPr>
      <w:r>
        <w:t>от 17 августа 2026 г. N 83-н</w:t>
      </w:r>
    </w:p>
    <w:p w14:paraId="500B86AC" w14:textId="77777777" w:rsidR="00F44F94" w:rsidRDefault="00F44F94">
      <w:pPr>
        <w:pStyle w:val="ConsPlusTitle"/>
        <w:jc w:val="both"/>
      </w:pPr>
    </w:p>
    <w:p w14:paraId="653A5597" w14:textId="77777777" w:rsidR="00F44F94" w:rsidRDefault="00F44F9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9F26B48" w14:textId="77777777" w:rsidR="00F44F94" w:rsidRDefault="00F44F94">
      <w:pPr>
        <w:pStyle w:val="ConsPlusTitle"/>
        <w:jc w:val="center"/>
      </w:pPr>
      <w:r>
        <w:t>РЕГИОНАЛЬНОГО ЗНАЧЕНИЯ "МОЗАИЧНОЕ ПАННО</w:t>
      </w:r>
    </w:p>
    <w:p w14:paraId="340A7270" w14:textId="77777777" w:rsidR="00F44F94" w:rsidRDefault="00F44F94">
      <w:pPr>
        <w:pStyle w:val="ConsPlusTitle"/>
        <w:jc w:val="center"/>
      </w:pPr>
      <w:r>
        <w:t>"ВОЛГОГРАД - ГОРОД-ГЕРОЙ", РАСПОЛОЖЕННОГО ПО АДРЕСУ:</w:t>
      </w:r>
    </w:p>
    <w:p w14:paraId="0FD4FEE5" w14:textId="77777777" w:rsidR="00F44F94" w:rsidRDefault="00F44F94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79434040" w14:textId="77777777" w:rsidR="00F44F94" w:rsidRDefault="00F44F94">
      <w:pPr>
        <w:pStyle w:val="ConsPlusTitle"/>
        <w:jc w:val="center"/>
      </w:pPr>
      <w:r>
        <w:t>УЛ. КОММУНИСТИЧЕСКАЯ, 21</w:t>
      </w:r>
    </w:p>
    <w:p w14:paraId="2404C5C5" w14:textId="77777777" w:rsidR="00F44F94" w:rsidRDefault="00F44F94">
      <w:pPr>
        <w:pStyle w:val="ConsPlusNormal"/>
        <w:jc w:val="both"/>
      </w:pPr>
    </w:p>
    <w:p w14:paraId="6623ED68" w14:textId="77777777" w:rsidR="00F44F94" w:rsidRDefault="00F44F9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B579CA1" w14:textId="77777777" w:rsidR="00F44F94" w:rsidRDefault="00F44F94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"Мозаичное панно "Волгоград - город-герой", расположенного по адресу: Волгоградская область, г. Волгоград, Центральный район, ул. Коммунистическая, 21.</w:t>
      </w:r>
    </w:p>
    <w:p w14:paraId="3B208AE7" w14:textId="77777777" w:rsidR="00F44F94" w:rsidRDefault="00F44F94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A7DA585" w14:textId="77777777" w:rsidR="00F44F94" w:rsidRDefault="00F44F94">
      <w:pPr>
        <w:pStyle w:val="ConsPlusNormal"/>
        <w:jc w:val="both"/>
      </w:pPr>
    </w:p>
    <w:p w14:paraId="7143C4D7" w14:textId="77777777" w:rsidR="00F44F94" w:rsidRDefault="00F44F94">
      <w:pPr>
        <w:pStyle w:val="ConsPlusNormal"/>
        <w:jc w:val="right"/>
      </w:pPr>
      <w:r>
        <w:t>Председатель комитета</w:t>
      </w:r>
    </w:p>
    <w:p w14:paraId="4FE37107" w14:textId="77777777" w:rsidR="00F44F94" w:rsidRDefault="00F44F94">
      <w:pPr>
        <w:pStyle w:val="ConsPlusNormal"/>
        <w:jc w:val="right"/>
      </w:pPr>
      <w:r>
        <w:t>А.Ю.БАЖЕНОВ</w:t>
      </w:r>
    </w:p>
    <w:p w14:paraId="6373FC5F" w14:textId="77777777" w:rsidR="00F44F94" w:rsidRDefault="00F44F94">
      <w:pPr>
        <w:pStyle w:val="ConsPlusNormal"/>
        <w:jc w:val="both"/>
      </w:pPr>
    </w:p>
    <w:p w14:paraId="73A5B8C0" w14:textId="77777777" w:rsidR="00F44F94" w:rsidRDefault="00F44F94">
      <w:pPr>
        <w:pStyle w:val="ConsPlusNormal"/>
        <w:jc w:val="both"/>
      </w:pPr>
    </w:p>
    <w:p w14:paraId="37ADA1B3" w14:textId="77777777" w:rsidR="00F44F94" w:rsidRDefault="00F44F94">
      <w:pPr>
        <w:pStyle w:val="ConsPlusNormal"/>
        <w:jc w:val="both"/>
      </w:pPr>
    </w:p>
    <w:p w14:paraId="1B2124EC" w14:textId="77777777" w:rsidR="00F44F94" w:rsidRDefault="00F44F94">
      <w:pPr>
        <w:pStyle w:val="ConsPlusNormal"/>
        <w:jc w:val="both"/>
      </w:pPr>
    </w:p>
    <w:p w14:paraId="619243DB" w14:textId="77777777" w:rsidR="00F44F94" w:rsidRDefault="00F44F94">
      <w:pPr>
        <w:pStyle w:val="ConsPlusNormal"/>
        <w:jc w:val="both"/>
      </w:pPr>
    </w:p>
    <w:p w14:paraId="43420565" w14:textId="77777777" w:rsidR="00F44F94" w:rsidRDefault="00F44F94">
      <w:pPr>
        <w:pStyle w:val="ConsPlusNormal"/>
        <w:jc w:val="right"/>
        <w:outlineLvl w:val="0"/>
      </w:pPr>
      <w:r>
        <w:t>Утвержден</w:t>
      </w:r>
    </w:p>
    <w:p w14:paraId="56D5CF8D" w14:textId="77777777" w:rsidR="00F44F94" w:rsidRDefault="00F44F94">
      <w:pPr>
        <w:pStyle w:val="ConsPlusNormal"/>
        <w:jc w:val="right"/>
      </w:pPr>
      <w:r>
        <w:t>приказом</w:t>
      </w:r>
    </w:p>
    <w:p w14:paraId="63884896" w14:textId="77777777" w:rsidR="00F44F94" w:rsidRDefault="00F44F94">
      <w:pPr>
        <w:pStyle w:val="ConsPlusNormal"/>
        <w:jc w:val="right"/>
      </w:pPr>
      <w:r>
        <w:t>комитета государственной</w:t>
      </w:r>
    </w:p>
    <w:p w14:paraId="7E557FB3" w14:textId="77777777" w:rsidR="00F44F94" w:rsidRDefault="00F44F94">
      <w:pPr>
        <w:pStyle w:val="ConsPlusNormal"/>
        <w:jc w:val="right"/>
      </w:pPr>
      <w:r>
        <w:t>охраны объектов</w:t>
      </w:r>
    </w:p>
    <w:p w14:paraId="3110F4BB" w14:textId="77777777" w:rsidR="00F44F94" w:rsidRDefault="00F44F94">
      <w:pPr>
        <w:pStyle w:val="ConsPlusNormal"/>
        <w:jc w:val="right"/>
      </w:pPr>
      <w:r>
        <w:t>культурного наследия</w:t>
      </w:r>
    </w:p>
    <w:p w14:paraId="728989C4" w14:textId="77777777" w:rsidR="00F44F94" w:rsidRDefault="00F44F94">
      <w:pPr>
        <w:pStyle w:val="ConsPlusNormal"/>
        <w:jc w:val="right"/>
      </w:pPr>
      <w:r>
        <w:lastRenderedPageBreak/>
        <w:t>Волгоградской области</w:t>
      </w:r>
    </w:p>
    <w:p w14:paraId="21770A42" w14:textId="77777777" w:rsidR="00F44F94" w:rsidRDefault="00F44F94">
      <w:pPr>
        <w:pStyle w:val="ConsPlusNormal"/>
        <w:jc w:val="right"/>
      </w:pPr>
      <w:r>
        <w:t>от 17 августа 2026 г. N 83-н</w:t>
      </w:r>
    </w:p>
    <w:p w14:paraId="6ED148BC" w14:textId="77777777" w:rsidR="00F44F94" w:rsidRDefault="00F44F94">
      <w:pPr>
        <w:pStyle w:val="ConsPlusNormal"/>
        <w:jc w:val="both"/>
      </w:pPr>
    </w:p>
    <w:p w14:paraId="6DE04E6D" w14:textId="77777777" w:rsidR="00F44F94" w:rsidRDefault="00F44F94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512DAECC" w14:textId="77777777" w:rsidR="00F44F94" w:rsidRDefault="00F44F94">
      <w:pPr>
        <w:pStyle w:val="ConsPlusTitle"/>
        <w:jc w:val="center"/>
      </w:pPr>
      <w:r>
        <w:t>ЗНАЧЕНИЯ "МОЗАИЧНОЕ ПАННО "ВОЛГОГРАД - ГОРОД-ГЕРОЙ",</w:t>
      </w:r>
    </w:p>
    <w:p w14:paraId="6097A40B" w14:textId="77777777" w:rsidR="00F44F94" w:rsidRDefault="00F44F94">
      <w:pPr>
        <w:pStyle w:val="ConsPlusTitle"/>
        <w:jc w:val="center"/>
      </w:pPr>
      <w:r>
        <w:t>РАСПОЛОЖЕННОГО ПО АДРЕСУ: ВОЛГОГРАДСКАЯ</w:t>
      </w:r>
    </w:p>
    <w:p w14:paraId="347D3554" w14:textId="77777777" w:rsidR="00F44F94" w:rsidRDefault="00F44F94">
      <w:pPr>
        <w:pStyle w:val="ConsPlusTitle"/>
        <w:jc w:val="center"/>
      </w:pPr>
      <w:r>
        <w:t>ОБЛАСТЬ, Г. ВОЛГОГРАД, ЦЕНТРАЛЬНЫЙ РАЙОН,</w:t>
      </w:r>
    </w:p>
    <w:p w14:paraId="4273B09B" w14:textId="77777777" w:rsidR="00F44F94" w:rsidRDefault="00F44F94">
      <w:pPr>
        <w:pStyle w:val="ConsPlusTitle"/>
        <w:jc w:val="center"/>
      </w:pPr>
      <w:r>
        <w:t>УЛ. КОММУНИСТИЧЕСКАЯ, 21</w:t>
      </w:r>
    </w:p>
    <w:p w14:paraId="6B4B0305" w14:textId="77777777" w:rsidR="00F44F94" w:rsidRDefault="00F44F94">
      <w:pPr>
        <w:pStyle w:val="ConsPlusNormal"/>
        <w:jc w:val="both"/>
      </w:pPr>
    </w:p>
    <w:p w14:paraId="37BFD96B" w14:textId="77777777" w:rsidR="00F44F94" w:rsidRDefault="00F44F94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"Мозаичное панно "Волгоград - город-герой", расположенного по адресу: Волгоградская область, г. Волгоград, Центральный район, ул. Коммунистическая, 21 (худ. М.Я. </w:t>
      </w:r>
      <w:proofErr w:type="spellStart"/>
      <w:r>
        <w:t>Пышта</w:t>
      </w:r>
      <w:proofErr w:type="spellEnd"/>
      <w:r>
        <w:t>, 1984 г.), является:</w:t>
      </w:r>
    </w:p>
    <w:p w14:paraId="5604A86C" w14:textId="77777777" w:rsidR="00F44F94" w:rsidRDefault="00F44F94">
      <w:pPr>
        <w:pStyle w:val="ConsPlusNormal"/>
        <w:spacing w:before="240"/>
        <w:ind w:firstLine="540"/>
        <w:jc w:val="both"/>
      </w:pPr>
      <w:r>
        <w:t>местоположение мозаичного панно: на северо-восточном (торцевом) фасаде здания, расположенного по адресу: Волгоградская область, г. Волгоград, Центральный район, ул. Коммунистическая, 21;</w:t>
      </w:r>
    </w:p>
    <w:p w14:paraId="0BBE2D2D" w14:textId="77777777" w:rsidR="00F44F94" w:rsidRDefault="00F44F94">
      <w:pPr>
        <w:pStyle w:val="ConsPlusNormal"/>
        <w:spacing w:before="240"/>
        <w:ind w:firstLine="540"/>
        <w:jc w:val="both"/>
      </w:pPr>
      <w:r>
        <w:t>сложная композиция мозаичного панно, состоящая из тематических изображений:</w:t>
      </w:r>
    </w:p>
    <w:p w14:paraId="19D7C714" w14:textId="77777777" w:rsidR="00F44F94" w:rsidRDefault="00F44F94">
      <w:pPr>
        <w:pStyle w:val="ConsPlusNormal"/>
        <w:spacing w:before="240"/>
        <w:ind w:firstLine="540"/>
        <w:jc w:val="both"/>
      </w:pPr>
      <w:r>
        <w:t>в левой части изображения государственных наград, врученных городу-герою Волгограду - медали "Золотая Звезда" и ордена Ленина, расположенных на фоне знамени, орденских лент и языков пламени;</w:t>
      </w:r>
    </w:p>
    <w:p w14:paraId="05FD18CB" w14:textId="77777777" w:rsidR="00F44F94" w:rsidRDefault="00F44F94">
      <w:pPr>
        <w:pStyle w:val="ConsPlusNormal"/>
        <w:spacing w:before="240"/>
        <w:ind w:firstLine="540"/>
        <w:jc w:val="both"/>
      </w:pPr>
      <w:r>
        <w:t>в центральной части изображение фигуры советского солдата в шинели с пистолетом-пулеметом ППШ в правой руке и красным знаменем Победы в левой руке, расположенное на фоне медали "За оборону Сталинграда", ленты ордена Славы и ленты медали "За оборону Сталинграда";</w:t>
      </w:r>
    </w:p>
    <w:p w14:paraId="59ACE502" w14:textId="77777777" w:rsidR="00F44F94" w:rsidRDefault="00F44F94">
      <w:pPr>
        <w:pStyle w:val="ConsPlusNormal"/>
        <w:spacing w:before="240"/>
        <w:ind w:firstLine="540"/>
        <w:jc w:val="both"/>
      </w:pPr>
      <w:r>
        <w:t>в нижней части изображения группы бойцов, попирающих ногами флаг фашистской Германии, а также двух рабочих-сталеваров и группы женщин, собирающих снаряды на фоне танковой башни;</w:t>
      </w:r>
    </w:p>
    <w:p w14:paraId="58DA5F95" w14:textId="77777777" w:rsidR="00F44F94" w:rsidRDefault="00F44F94">
      <w:pPr>
        <w:pStyle w:val="ConsPlusNormal"/>
        <w:spacing w:before="240"/>
        <w:ind w:firstLine="540"/>
        <w:jc w:val="both"/>
      </w:pPr>
      <w:r>
        <w:t>материал мозаичного панно: глухая смальта, в том числе фактура (гладкая) и текстура мозаичной поверхности (сочетание гладкого квадратного штампованного и резанного модуля с затиркой швов декоративным бетоном), включая технику исполнения (прямой набор) и колористическое решение (полихромное).</w:t>
      </w:r>
    </w:p>
    <w:p w14:paraId="4C91B982" w14:textId="77777777" w:rsidR="00F44F94" w:rsidRDefault="00F44F94">
      <w:pPr>
        <w:pStyle w:val="ConsPlusNormal"/>
        <w:spacing w:before="240"/>
        <w:ind w:firstLine="540"/>
        <w:jc w:val="both"/>
      </w:pPr>
      <w:r>
        <w:t xml:space="preserve">Фотографическое изображение </w:t>
      </w:r>
      <w:hyperlink w:anchor="P60">
        <w:r>
          <w:rPr>
            <w:color w:val="0000FF"/>
          </w:rPr>
          <w:t>объекта</w:t>
        </w:r>
      </w:hyperlink>
      <w:r>
        <w:t xml:space="preserve"> культурного наследия регионального значения "Мозаичное панно "Волгоград - город-герой", расположенного по адресу: Волгоградская область, г. Волгоград, Центральный район, ул. Коммунистическая, 21, приведено в приложении к настоящему предмету охраны.</w:t>
      </w:r>
    </w:p>
    <w:p w14:paraId="0D869D07" w14:textId="77777777" w:rsidR="00F44F94" w:rsidRDefault="00F44F94">
      <w:pPr>
        <w:pStyle w:val="ConsPlusNormal"/>
        <w:jc w:val="both"/>
      </w:pPr>
    </w:p>
    <w:p w14:paraId="0042BF22" w14:textId="77777777" w:rsidR="00F44F94" w:rsidRDefault="00F44F94">
      <w:pPr>
        <w:pStyle w:val="ConsPlusNormal"/>
        <w:jc w:val="both"/>
      </w:pPr>
    </w:p>
    <w:p w14:paraId="1BAB2790" w14:textId="77777777" w:rsidR="00F44F94" w:rsidRDefault="00F44F94">
      <w:pPr>
        <w:pStyle w:val="ConsPlusNormal"/>
        <w:jc w:val="both"/>
      </w:pPr>
    </w:p>
    <w:p w14:paraId="1019793D" w14:textId="77777777" w:rsidR="00F44F94" w:rsidRDefault="00F44F94">
      <w:pPr>
        <w:pStyle w:val="ConsPlusNormal"/>
        <w:jc w:val="both"/>
      </w:pPr>
    </w:p>
    <w:p w14:paraId="3C4CC452" w14:textId="77777777" w:rsidR="00F44F94" w:rsidRDefault="00F44F94">
      <w:pPr>
        <w:pStyle w:val="ConsPlusNormal"/>
        <w:jc w:val="both"/>
      </w:pPr>
    </w:p>
    <w:p w14:paraId="6814493D" w14:textId="77777777" w:rsidR="00F44F94" w:rsidRDefault="00F44F94">
      <w:pPr>
        <w:pStyle w:val="ConsPlusNormal"/>
        <w:jc w:val="right"/>
        <w:outlineLvl w:val="1"/>
      </w:pPr>
      <w:r>
        <w:t>Приложение</w:t>
      </w:r>
    </w:p>
    <w:p w14:paraId="6D4AA5FD" w14:textId="77777777" w:rsidR="00F44F94" w:rsidRDefault="00F44F94">
      <w:pPr>
        <w:pStyle w:val="ConsPlusNormal"/>
        <w:jc w:val="right"/>
      </w:pPr>
      <w:r>
        <w:t>к предмету охраны объекта</w:t>
      </w:r>
    </w:p>
    <w:p w14:paraId="63CECC46" w14:textId="77777777" w:rsidR="00F44F94" w:rsidRDefault="00F44F94">
      <w:pPr>
        <w:pStyle w:val="ConsPlusNormal"/>
        <w:jc w:val="right"/>
      </w:pPr>
      <w:r>
        <w:t>культурного наследия регионального</w:t>
      </w:r>
    </w:p>
    <w:p w14:paraId="0F7F92E4" w14:textId="77777777" w:rsidR="00F44F94" w:rsidRDefault="00F44F94">
      <w:pPr>
        <w:pStyle w:val="ConsPlusNormal"/>
        <w:jc w:val="right"/>
      </w:pPr>
      <w:r>
        <w:lastRenderedPageBreak/>
        <w:t>значения "Мозаичное панно</w:t>
      </w:r>
    </w:p>
    <w:p w14:paraId="2C32F92A" w14:textId="77777777" w:rsidR="00F44F94" w:rsidRDefault="00F44F94">
      <w:pPr>
        <w:pStyle w:val="ConsPlusNormal"/>
        <w:jc w:val="right"/>
      </w:pPr>
      <w:r>
        <w:t>"Волгоград - город-герой", расположенного</w:t>
      </w:r>
    </w:p>
    <w:p w14:paraId="3A8D8CE9" w14:textId="77777777" w:rsidR="00F44F94" w:rsidRDefault="00F44F94">
      <w:pPr>
        <w:pStyle w:val="ConsPlusNormal"/>
        <w:jc w:val="right"/>
      </w:pPr>
      <w:r>
        <w:t>по адресу: Волгоградская область,</w:t>
      </w:r>
    </w:p>
    <w:p w14:paraId="63639983" w14:textId="77777777" w:rsidR="00F44F94" w:rsidRDefault="00F44F94">
      <w:pPr>
        <w:pStyle w:val="ConsPlusNormal"/>
        <w:jc w:val="right"/>
      </w:pPr>
      <w:r>
        <w:t>г. Волгоград, Центральный район,</w:t>
      </w:r>
    </w:p>
    <w:p w14:paraId="7F0532BE" w14:textId="77777777" w:rsidR="00F44F94" w:rsidRDefault="00F44F94">
      <w:pPr>
        <w:pStyle w:val="ConsPlusNormal"/>
        <w:jc w:val="right"/>
      </w:pPr>
      <w:r>
        <w:t>ул. Коммунистическая, 21</w:t>
      </w:r>
    </w:p>
    <w:p w14:paraId="0578A268" w14:textId="77777777" w:rsidR="00F44F94" w:rsidRDefault="00F44F94">
      <w:pPr>
        <w:pStyle w:val="ConsPlusNormal"/>
        <w:jc w:val="both"/>
      </w:pPr>
    </w:p>
    <w:p w14:paraId="7FFB1B29" w14:textId="77777777" w:rsidR="00F44F94" w:rsidRDefault="00F44F94">
      <w:pPr>
        <w:pStyle w:val="ConsPlusTitle"/>
        <w:jc w:val="center"/>
      </w:pPr>
      <w:bookmarkStart w:id="1" w:name="P60"/>
      <w:bookmarkEnd w:id="1"/>
      <w:r>
        <w:t>ФОТОГРАФИЧЕСКОЕ ИЗОБРАЖЕНИЕ ОБЪЕКТА КУЛЬТУРНОГО НАСЛЕДИЯ</w:t>
      </w:r>
    </w:p>
    <w:p w14:paraId="5F4DFA9D" w14:textId="77777777" w:rsidR="00F44F94" w:rsidRDefault="00F44F94">
      <w:pPr>
        <w:pStyle w:val="ConsPlusTitle"/>
        <w:jc w:val="center"/>
      </w:pPr>
      <w:r>
        <w:t>РЕГИОНАЛЬНОГО ЗНАЧЕНИЯ "МОЗАИЧНОЕ ПАННО</w:t>
      </w:r>
    </w:p>
    <w:p w14:paraId="4D9449A7" w14:textId="77777777" w:rsidR="00F44F94" w:rsidRDefault="00F44F94">
      <w:pPr>
        <w:pStyle w:val="ConsPlusTitle"/>
        <w:jc w:val="center"/>
      </w:pPr>
      <w:r>
        <w:t>"ВОЛГОГРАД - ГОРОД-ГЕРОЙ", РАСПОЛОЖЕННОГО ПО АДРЕСУ:</w:t>
      </w:r>
    </w:p>
    <w:p w14:paraId="4CDA65BB" w14:textId="77777777" w:rsidR="00F44F94" w:rsidRDefault="00F44F94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717D9D82" w14:textId="77777777" w:rsidR="00F44F94" w:rsidRDefault="00F44F94">
      <w:pPr>
        <w:pStyle w:val="ConsPlusTitle"/>
        <w:jc w:val="center"/>
      </w:pPr>
      <w:r>
        <w:t>УЛ. КОММУНИСТИЧЕСКАЯ, 21</w:t>
      </w:r>
    </w:p>
    <w:p w14:paraId="7B10779D" w14:textId="77777777" w:rsidR="00F44F94" w:rsidRDefault="00F44F94">
      <w:pPr>
        <w:pStyle w:val="ConsPlusNormal"/>
        <w:jc w:val="both"/>
      </w:pPr>
    </w:p>
    <w:p w14:paraId="41C9B7BF" w14:textId="77777777" w:rsidR="00F44F94" w:rsidRDefault="00F44F94">
      <w:pPr>
        <w:pStyle w:val="ConsPlusNormal"/>
        <w:jc w:val="center"/>
      </w:pPr>
      <w:r>
        <w:rPr>
          <w:noProof/>
          <w:position w:val="-417"/>
        </w:rPr>
        <w:drawing>
          <wp:inline distT="0" distB="0" distL="0" distR="0" wp14:anchorId="04AEB5CA" wp14:editId="3D80A7BA">
            <wp:extent cx="4323715" cy="54565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545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B0203" w14:textId="77777777" w:rsidR="00F44F94" w:rsidRDefault="00F44F94">
      <w:pPr>
        <w:pStyle w:val="ConsPlusNormal"/>
        <w:jc w:val="both"/>
      </w:pPr>
    </w:p>
    <w:p w14:paraId="3FA90EF2" w14:textId="77777777" w:rsidR="00F44F94" w:rsidRDefault="00F44F94">
      <w:pPr>
        <w:pStyle w:val="ConsPlusNormal"/>
        <w:jc w:val="both"/>
      </w:pPr>
    </w:p>
    <w:p w14:paraId="53AF3C72" w14:textId="77777777" w:rsidR="00F44F94" w:rsidRDefault="00F44F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000FDE9" w14:textId="77777777" w:rsidR="00F44F94" w:rsidRDefault="00F44F94"/>
    <w:sectPr w:rsidR="00F44F94" w:rsidSect="00F44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F94"/>
    <w:rsid w:val="00D667FA"/>
    <w:rsid w:val="00F4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35595"/>
  <w15:chartTrackingRefBased/>
  <w15:docId w15:val="{FB9DFC56-FA78-47B0-B1F5-2EEA23B8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4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F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F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4F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4F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4F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4F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4F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4F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4F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4F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4F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4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4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4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4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4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4F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4F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4F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4F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4F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4F9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44F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44F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44F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77DF53A9624D5ADBF75D2458571BD97E381D40F5C3C3511A8698FB77B343B961E7EF7D3058DC3FD928FD582D347A3E22BD9767DC3A40275A0819CEA547D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7DF53A9624D5ADBF75CC48931DE292E18A88045C353B43F23889E024643DC35E3EF18646C9CEFD928481D29719FAB16D927B76DFB8027E5B78H" TargetMode="External"/><Relationship Id="rId5" Type="http://schemas.openxmlformats.org/officeDocument/2006/relationships/hyperlink" Target="consultantplus://offline/ref=977DF53A9624D5ADBF75CC48931DE292E6898C045E353B43F23889E024643DC34C3EA98A44CBD0FC9B91D783D1547AH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4329</Characters>
  <Application>Microsoft Office Word</Application>
  <DocSecurity>0</DocSecurity>
  <Lines>36</Lines>
  <Paragraphs>10</Paragraphs>
  <ScaleCrop>false</ScaleCrop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2026-09-22T07:59:00Z</dcterms:created>
  <dcterms:modified xsi:type="dcterms:W3CDTF">2026-09-22T08:00:00Z</dcterms:modified>
</cp:coreProperties>
</file>