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5507" w14:textId="3AD55058" w:rsidR="006B7C3B" w:rsidRDefault="006B7C3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6B7C3B">
        <w:t>Приказ комитета государственной охраны объектов культурного наследия Волгоградской обл. от 18.06.2025 N 198-од "Об утверждении предмета охраны объекта культурного наследия регионального значения "Детский сад", расположенного по адресу (местонахождение): Волгоградская область, г. Волгоград, Центральный район, ул. Батальонная, 15"</w:t>
      </w:r>
    </w:p>
    <w:p w14:paraId="0CEBD300" w14:textId="77777777" w:rsidR="006B7C3B" w:rsidRDefault="006B7C3B">
      <w:pPr>
        <w:pStyle w:val="ConsPlusNormal"/>
        <w:jc w:val="both"/>
        <w:outlineLvl w:val="0"/>
      </w:pPr>
    </w:p>
    <w:p w14:paraId="4E0A583A" w14:textId="77777777" w:rsidR="006B7C3B" w:rsidRDefault="006B7C3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DE78FDE" w14:textId="77777777" w:rsidR="006B7C3B" w:rsidRDefault="006B7C3B">
      <w:pPr>
        <w:pStyle w:val="ConsPlusTitle"/>
        <w:jc w:val="center"/>
      </w:pPr>
      <w:r>
        <w:t>КУЛЬТУРНОГО НАСЛЕДИЯ ВОЛГОГРАДСКОЙ ОБЛАСТИ</w:t>
      </w:r>
    </w:p>
    <w:p w14:paraId="37873FF2" w14:textId="77777777" w:rsidR="006B7C3B" w:rsidRDefault="006B7C3B">
      <w:pPr>
        <w:pStyle w:val="ConsPlusTitle"/>
        <w:jc w:val="both"/>
      </w:pPr>
    </w:p>
    <w:p w14:paraId="5AACE9F9" w14:textId="77777777" w:rsidR="006B7C3B" w:rsidRDefault="006B7C3B">
      <w:pPr>
        <w:pStyle w:val="ConsPlusTitle"/>
        <w:jc w:val="center"/>
      </w:pPr>
      <w:r>
        <w:t>ПРИКАЗ</w:t>
      </w:r>
    </w:p>
    <w:p w14:paraId="3698E51A" w14:textId="77777777" w:rsidR="006B7C3B" w:rsidRDefault="006B7C3B">
      <w:pPr>
        <w:pStyle w:val="ConsPlusTitle"/>
        <w:jc w:val="center"/>
      </w:pPr>
      <w:r>
        <w:t>от 18 июня 2025 г. N 198-од</w:t>
      </w:r>
    </w:p>
    <w:p w14:paraId="2299E2A6" w14:textId="77777777" w:rsidR="006B7C3B" w:rsidRDefault="006B7C3B">
      <w:pPr>
        <w:pStyle w:val="ConsPlusTitle"/>
        <w:jc w:val="both"/>
      </w:pPr>
    </w:p>
    <w:p w14:paraId="0498C9BC" w14:textId="77777777" w:rsidR="006B7C3B" w:rsidRDefault="006B7C3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47FD316" w14:textId="77777777" w:rsidR="006B7C3B" w:rsidRDefault="006B7C3B">
      <w:pPr>
        <w:pStyle w:val="ConsPlusTitle"/>
        <w:jc w:val="center"/>
      </w:pPr>
      <w:r>
        <w:t>РЕГИОНАЛЬНОГО ЗНАЧЕНИЯ "ДЕТСКИЙ САД", РАСПОЛОЖЕННОГО</w:t>
      </w:r>
    </w:p>
    <w:p w14:paraId="66D1F01F" w14:textId="77777777" w:rsidR="006B7C3B" w:rsidRDefault="006B7C3B">
      <w:pPr>
        <w:pStyle w:val="ConsPlusTitle"/>
        <w:jc w:val="center"/>
      </w:pPr>
      <w:r>
        <w:t>ПО АДРЕСУ (МЕСТОНАХОЖДЕНИЕ): ВОЛГОГРАДСКАЯ</w:t>
      </w:r>
    </w:p>
    <w:p w14:paraId="1EF5BC4A" w14:textId="77777777" w:rsidR="006B7C3B" w:rsidRDefault="006B7C3B">
      <w:pPr>
        <w:pStyle w:val="ConsPlusTitle"/>
        <w:jc w:val="center"/>
      </w:pPr>
      <w:r>
        <w:t>ОБЛАСТЬ, Г. ВОЛГОГРАД, ЦЕНТРАЛЬНЫЙ РАЙОН,</w:t>
      </w:r>
    </w:p>
    <w:p w14:paraId="5445335B" w14:textId="77777777" w:rsidR="006B7C3B" w:rsidRDefault="006B7C3B">
      <w:pPr>
        <w:pStyle w:val="ConsPlusTitle"/>
        <w:jc w:val="center"/>
      </w:pPr>
      <w:r>
        <w:t>УЛ. БАТАЛЬОННАЯ, 15</w:t>
      </w:r>
    </w:p>
    <w:p w14:paraId="7DD0070B" w14:textId="77777777" w:rsidR="006B7C3B" w:rsidRDefault="006B7C3B">
      <w:pPr>
        <w:pStyle w:val="ConsPlusNormal"/>
        <w:jc w:val="both"/>
      </w:pPr>
    </w:p>
    <w:p w14:paraId="30AB1ACC" w14:textId="77777777" w:rsidR="006B7C3B" w:rsidRDefault="006B7C3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F2FC9DE" w14:textId="77777777" w:rsidR="006B7C3B" w:rsidRDefault="006B7C3B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"Детский сад", расположенного по адресу (местонахождение): Волгоградская область, г. Волгоград, Центральный район, ул. Батальонная, 15.</w:t>
      </w:r>
    </w:p>
    <w:p w14:paraId="5760279B" w14:textId="77777777" w:rsidR="006B7C3B" w:rsidRDefault="006B7C3B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EDC5CF9" w14:textId="77777777" w:rsidR="006B7C3B" w:rsidRDefault="006B7C3B">
      <w:pPr>
        <w:pStyle w:val="ConsPlusNormal"/>
        <w:jc w:val="both"/>
      </w:pPr>
    </w:p>
    <w:p w14:paraId="06E77302" w14:textId="77777777" w:rsidR="006B7C3B" w:rsidRDefault="006B7C3B">
      <w:pPr>
        <w:pStyle w:val="ConsPlusNormal"/>
        <w:jc w:val="right"/>
      </w:pPr>
      <w:r>
        <w:t>Председатель комитета</w:t>
      </w:r>
    </w:p>
    <w:p w14:paraId="7833D031" w14:textId="77777777" w:rsidR="006B7C3B" w:rsidRDefault="006B7C3B">
      <w:pPr>
        <w:pStyle w:val="ConsPlusNormal"/>
        <w:jc w:val="right"/>
      </w:pPr>
      <w:r>
        <w:t>А.Ю.БАЖЕНОВ</w:t>
      </w:r>
    </w:p>
    <w:p w14:paraId="76C6D80A" w14:textId="77777777" w:rsidR="006B7C3B" w:rsidRDefault="006B7C3B">
      <w:pPr>
        <w:pStyle w:val="ConsPlusNormal"/>
        <w:jc w:val="both"/>
      </w:pPr>
    </w:p>
    <w:p w14:paraId="455AFBBB" w14:textId="77777777" w:rsidR="006B7C3B" w:rsidRDefault="006B7C3B">
      <w:pPr>
        <w:pStyle w:val="ConsPlusNormal"/>
        <w:jc w:val="both"/>
      </w:pPr>
    </w:p>
    <w:p w14:paraId="4E7817C3" w14:textId="77777777" w:rsidR="006B7C3B" w:rsidRDefault="006B7C3B">
      <w:pPr>
        <w:pStyle w:val="ConsPlusNormal"/>
        <w:jc w:val="both"/>
      </w:pPr>
    </w:p>
    <w:p w14:paraId="70348414" w14:textId="77777777" w:rsidR="006B7C3B" w:rsidRDefault="006B7C3B">
      <w:pPr>
        <w:pStyle w:val="ConsPlusNormal"/>
        <w:jc w:val="both"/>
      </w:pPr>
    </w:p>
    <w:p w14:paraId="29BBF737" w14:textId="77777777" w:rsidR="006B7C3B" w:rsidRDefault="006B7C3B">
      <w:pPr>
        <w:pStyle w:val="ConsPlusNormal"/>
        <w:jc w:val="both"/>
      </w:pPr>
    </w:p>
    <w:p w14:paraId="2B07CDE0" w14:textId="77777777" w:rsidR="006B7C3B" w:rsidRDefault="006B7C3B">
      <w:pPr>
        <w:pStyle w:val="ConsPlusNormal"/>
        <w:jc w:val="right"/>
        <w:outlineLvl w:val="0"/>
      </w:pPr>
      <w:r>
        <w:t>Утвержден</w:t>
      </w:r>
    </w:p>
    <w:p w14:paraId="6571DC7F" w14:textId="77777777" w:rsidR="006B7C3B" w:rsidRDefault="006B7C3B">
      <w:pPr>
        <w:pStyle w:val="ConsPlusNormal"/>
        <w:jc w:val="right"/>
      </w:pPr>
      <w:r>
        <w:t>приказом</w:t>
      </w:r>
    </w:p>
    <w:p w14:paraId="5C24D0F9" w14:textId="77777777" w:rsidR="006B7C3B" w:rsidRDefault="006B7C3B">
      <w:pPr>
        <w:pStyle w:val="ConsPlusNormal"/>
        <w:jc w:val="right"/>
      </w:pPr>
      <w:r>
        <w:t>комитета</w:t>
      </w:r>
    </w:p>
    <w:p w14:paraId="0B71BC53" w14:textId="77777777" w:rsidR="006B7C3B" w:rsidRDefault="006B7C3B">
      <w:pPr>
        <w:pStyle w:val="ConsPlusNormal"/>
        <w:jc w:val="right"/>
      </w:pPr>
      <w:r>
        <w:t>государственной</w:t>
      </w:r>
    </w:p>
    <w:p w14:paraId="255263CB" w14:textId="77777777" w:rsidR="006B7C3B" w:rsidRDefault="006B7C3B">
      <w:pPr>
        <w:pStyle w:val="ConsPlusNormal"/>
        <w:jc w:val="right"/>
      </w:pPr>
      <w:r>
        <w:t>охраны объектов</w:t>
      </w:r>
    </w:p>
    <w:p w14:paraId="64CB1997" w14:textId="77777777" w:rsidR="006B7C3B" w:rsidRDefault="006B7C3B">
      <w:pPr>
        <w:pStyle w:val="ConsPlusNormal"/>
        <w:jc w:val="right"/>
      </w:pPr>
      <w:r>
        <w:t>культурного наследия</w:t>
      </w:r>
    </w:p>
    <w:p w14:paraId="5EA1B48F" w14:textId="77777777" w:rsidR="006B7C3B" w:rsidRDefault="006B7C3B">
      <w:pPr>
        <w:pStyle w:val="ConsPlusNormal"/>
        <w:jc w:val="right"/>
      </w:pPr>
      <w:r>
        <w:t>Волгоградской области</w:t>
      </w:r>
    </w:p>
    <w:p w14:paraId="7C98B1B4" w14:textId="77777777" w:rsidR="006B7C3B" w:rsidRDefault="006B7C3B">
      <w:pPr>
        <w:pStyle w:val="ConsPlusNormal"/>
        <w:jc w:val="right"/>
      </w:pPr>
      <w:r>
        <w:lastRenderedPageBreak/>
        <w:t>от 18 июня 2025 г. N 198-од</w:t>
      </w:r>
    </w:p>
    <w:p w14:paraId="08E64BD7" w14:textId="77777777" w:rsidR="006B7C3B" w:rsidRDefault="006B7C3B">
      <w:pPr>
        <w:pStyle w:val="ConsPlusNormal"/>
        <w:jc w:val="both"/>
      </w:pPr>
    </w:p>
    <w:p w14:paraId="05F83DEB" w14:textId="77777777" w:rsidR="006B7C3B" w:rsidRDefault="006B7C3B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1F6C0670" w14:textId="77777777" w:rsidR="006B7C3B" w:rsidRDefault="006B7C3B">
      <w:pPr>
        <w:pStyle w:val="ConsPlusTitle"/>
        <w:jc w:val="center"/>
      </w:pPr>
      <w:r>
        <w:t>ЗНАЧЕНИЯ "ДЕТСКИЙ САД", РАСПОЛОЖЕННОГО ПО АДРЕСУ</w:t>
      </w:r>
    </w:p>
    <w:p w14:paraId="0E3FB4A8" w14:textId="77777777" w:rsidR="006B7C3B" w:rsidRDefault="006B7C3B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D024CD3" w14:textId="77777777" w:rsidR="006B7C3B" w:rsidRDefault="006B7C3B">
      <w:pPr>
        <w:pStyle w:val="ConsPlusTitle"/>
        <w:jc w:val="center"/>
      </w:pPr>
      <w:r>
        <w:t>ЦЕНТРАЛЬНЫЙ РАЙОН, УЛ. БАТАЛЬОННАЯ, 15 &lt;1&gt;</w:t>
      </w:r>
    </w:p>
    <w:p w14:paraId="1C4A128C" w14:textId="77777777" w:rsidR="006B7C3B" w:rsidRDefault="006B7C3B">
      <w:pPr>
        <w:pStyle w:val="ConsPlusNormal"/>
        <w:jc w:val="both"/>
      </w:pPr>
    </w:p>
    <w:p w14:paraId="60B63ACE" w14:textId="77777777" w:rsidR="006B7C3B" w:rsidRDefault="006B7C3B">
      <w:pPr>
        <w:pStyle w:val="ConsPlusNormal"/>
        <w:ind w:firstLine="540"/>
        <w:jc w:val="both"/>
      </w:pPr>
      <w:r>
        <w:t>--------------------------------</w:t>
      </w:r>
    </w:p>
    <w:p w14:paraId="49FAE8A5" w14:textId="77777777" w:rsidR="006B7C3B" w:rsidRDefault="006B7C3B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BBECCA" w14:textId="77777777" w:rsidR="006B7C3B" w:rsidRDefault="006B7C3B">
      <w:pPr>
        <w:pStyle w:val="ConsPlusNormal"/>
        <w:jc w:val="both"/>
      </w:pPr>
    </w:p>
    <w:p w14:paraId="7977DBF8" w14:textId="77777777" w:rsidR="006B7C3B" w:rsidRDefault="006B7C3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"Детский сад", расположенного по адресу (местонахождение): Волгоградская область, г. Волгоград, Центральный район, ул. Батальонная, 15, являются:</w:t>
      </w:r>
    </w:p>
    <w:p w14:paraId="063EAA17" w14:textId="77777777" w:rsidR="006B7C3B" w:rsidRDefault="006B7C3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608"/>
        <w:gridCol w:w="3628"/>
      </w:tblGrid>
      <w:tr w:rsidR="006B7C3B" w14:paraId="0A12425C" w14:textId="77777777">
        <w:tc>
          <w:tcPr>
            <w:tcW w:w="567" w:type="dxa"/>
          </w:tcPr>
          <w:p w14:paraId="2D0FE489" w14:textId="77777777" w:rsidR="006B7C3B" w:rsidRDefault="006B7C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55BF2DBD" w14:textId="77777777" w:rsidR="006B7C3B" w:rsidRDefault="006B7C3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224AA0ED" w14:textId="77777777" w:rsidR="006B7C3B" w:rsidRDefault="006B7C3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28" w:type="dxa"/>
          </w:tcPr>
          <w:p w14:paraId="240C61D7" w14:textId="77777777" w:rsidR="006B7C3B" w:rsidRDefault="006B7C3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B7C3B" w14:paraId="27EF44A7" w14:textId="77777777">
        <w:tc>
          <w:tcPr>
            <w:tcW w:w="567" w:type="dxa"/>
          </w:tcPr>
          <w:p w14:paraId="7988814F" w14:textId="77777777" w:rsidR="006B7C3B" w:rsidRDefault="006B7C3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04D5B541" w14:textId="77777777" w:rsidR="006B7C3B" w:rsidRDefault="006B7C3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15973457" w14:textId="77777777" w:rsidR="006B7C3B" w:rsidRDefault="006B7C3B">
            <w:pPr>
              <w:pStyle w:val="ConsPlusNormal"/>
            </w:pPr>
            <w:r>
              <w:t>отдельно стоящее здание, расположенное внутри жилого квартала по ул. Батальонная, 15, в Центральном районе г. Волгограда</w:t>
            </w:r>
          </w:p>
        </w:tc>
        <w:tc>
          <w:tcPr>
            <w:tcW w:w="3628" w:type="dxa"/>
          </w:tcPr>
          <w:p w14:paraId="64BFAA25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drawing>
                <wp:inline distT="0" distB="0" distL="0" distR="0" wp14:anchorId="56752634" wp14:editId="67478888">
                  <wp:extent cx="2225040" cy="33432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334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4E22A5FC" w14:textId="77777777">
        <w:tc>
          <w:tcPr>
            <w:tcW w:w="567" w:type="dxa"/>
          </w:tcPr>
          <w:p w14:paraId="21299422" w14:textId="77777777" w:rsidR="006B7C3B" w:rsidRDefault="006B7C3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5324B18B" w14:textId="77777777" w:rsidR="006B7C3B" w:rsidRDefault="006B7C3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41BC0F7E" w14:textId="77777777" w:rsidR="006B7C3B" w:rsidRDefault="006B7C3B">
            <w:pPr>
              <w:pStyle w:val="ConsPlusNormal"/>
            </w:pPr>
            <w:r>
              <w:t>сложное в плане 2-этажное здание с подвалом</w:t>
            </w:r>
          </w:p>
        </w:tc>
        <w:tc>
          <w:tcPr>
            <w:tcW w:w="3628" w:type="dxa"/>
          </w:tcPr>
          <w:p w14:paraId="66AB2120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3E4DBBF9" wp14:editId="47310EE2">
                  <wp:extent cx="2225040" cy="1608455"/>
                  <wp:effectExtent l="0" t="0" r="0" b="0"/>
                  <wp:docPr id="16657236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08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116409C8" w14:textId="77777777">
        <w:tc>
          <w:tcPr>
            <w:tcW w:w="567" w:type="dxa"/>
          </w:tcPr>
          <w:p w14:paraId="22469AD3" w14:textId="77777777" w:rsidR="006B7C3B" w:rsidRDefault="006B7C3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09AE682C" w14:textId="77777777" w:rsidR="006B7C3B" w:rsidRDefault="006B7C3B">
            <w:pPr>
              <w:pStyle w:val="ConsPlusNormal"/>
            </w:pPr>
            <w:r>
              <w:t>Форма крыши</w:t>
            </w:r>
          </w:p>
        </w:tc>
        <w:tc>
          <w:tcPr>
            <w:tcW w:w="2608" w:type="dxa"/>
          </w:tcPr>
          <w:p w14:paraId="02DF1975" w14:textId="77777777" w:rsidR="006B7C3B" w:rsidRDefault="006B7C3B">
            <w:pPr>
              <w:pStyle w:val="ConsPlusNormal"/>
            </w:pPr>
            <w:r>
              <w:t>форма крыши - вальмовая с чердачными оконными проемами</w:t>
            </w:r>
          </w:p>
        </w:tc>
        <w:tc>
          <w:tcPr>
            <w:tcW w:w="3628" w:type="dxa"/>
          </w:tcPr>
          <w:p w14:paraId="43E05D31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70"/>
              </w:rPr>
              <w:drawing>
                <wp:inline distT="0" distB="0" distL="0" distR="0" wp14:anchorId="4014BC42" wp14:editId="768706BE">
                  <wp:extent cx="2225040" cy="2313305"/>
                  <wp:effectExtent l="0" t="0" r="0" b="0"/>
                  <wp:docPr id="12401939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31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6C95AA41" w14:textId="77777777">
        <w:tc>
          <w:tcPr>
            <w:tcW w:w="567" w:type="dxa"/>
          </w:tcPr>
          <w:p w14:paraId="45D7F421" w14:textId="77777777" w:rsidR="006B7C3B" w:rsidRDefault="006B7C3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08BD71DB" w14:textId="77777777" w:rsidR="006B7C3B" w:rsidRDefault="006B7C3B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608" w:type="dxa"/>
          </w:tcPr>
          <w:p w14:paraId="66C58632" w14:textId="77777777" w:rsidR="006B7C3B" w:rsidRDefault="006B7C3B">
            <w:pPr>
              <w:pStyle w:val="ConsPlusNormal"/>
            </w:pPr>
            <w:r>
              <w:t>характер, ритм и размер вертикального и горизонтального членения центральной части фасада, ее декоративное убранство, включающее следующие элементы:</w:t>
            </w:r>
          </w:p>
          <w:p w14:paraId="42BA0960" w14:textId="77777777" w:rsidR="006B7C3B" w:rsidRDefault="006B7C3B">
            <w:pPr>
              <w:pStyle w:val="ConsPlusNormal"/>
            </w:pPr>
            <w:r>
              <w:t>- цоколь с крыльцами и ступенями;</w:t>
            </w:r>
          </w:p>
          <w:p w14:paraId="76068036" w14:textId="77777777" w:rsidR="006B7C3B" w:rsidRDefault="006B7C3B">
            <w:pPr>
              <w:pStyle w:val="ConsPlusNormal"/>
            </w:pPr>
            <w:r>
              <w:t>- прямоугольные оконные проемы;</w:t>
            </w:r>
          </w:p>
          <w:p w14:paraId="72719DBC" w14:textId="77777777" w:rsidR="006B7C3B" w:rsidRDefault="006B7C3B">
            <w:pPr>
              <w:pStyle w:val="ConsPlusNormal"/>
            </w:pPr>
            <w:r>
              <w:t>- подоконный карниз;</w:t>
            </w:r>
          </w:p>
          <w:p w14:paraId="0BBD3AE6" w14:textId="77777777" w:rsidR="006B7C3B" w:rsidRDefault="006B7C3B">
            <w:pPr>
              <w:pStyle w:val="ConsPlusNormal"/>
            </w:pPr>
            <w:r>
              <w:t>- терраса 2-го этажа здания;</w:t>
            </w:r>
          </w:p>
          <w:p w14:paraId="758937EF" w14:textId="77777777" w:rsidR="006B7C3B" w:rsidRDefault="006B7C3B">
            <w:pPr>
              <w:pStyle w:val="ConsPlusNormal"/>
            </w:pPr>
            <w:r>
              <w:t>- колонны квадратного сечения;</w:t>
            </w:r>
          </w:p>
          <w:p w14:paraId="2C33B660" w14:textId="77777777" w:rsidR="006B7C3B" w:rsidRDefault="006B7C3B">
            <w:pPr>
              <w:pStyle w:val="ConsPlusNormal"/>
            </w:pPr>
            <w:r>
              <w:t>- венчающий карниз;</w:t>
            </w:r>
          </w:p>
          <w:p w14:paraId="56E83FBD" w14:textId="77777777" w:rsidR="006B7C3B" w:rsidRDefault="006B7C3B">
            <w:pPr>
              <w:pStyle w:val="ConsPlusNormal"/>
            </w:pPr>
            <w:r>
              <w:t>характер, ритм и размер вертикального и горизонтального членения боковых ризалитов фасада, их декоративное убранство, включающее следующие элементы:</w:t>
            </w:r>
          </w:p>
          <w:p w14:paraId="26E21EB6" w14:textId="77777777" w:rsidR="006B7C3B" w:rsidRDefault="006B7C3B">
            <w:pPr>
              <w:pStyle w:val="ConsPlusNormal"/>
            </w:pPr>
            <w:r>
              <w:t>- цоколь;</w:t>
            </w:r>
          </w:p>
          <w:p w14:paraId="4BC0F8EB" w14:textId="77777777" w:rsidR="006B7C3B" w:rsidRDefault="006B7C3B">
            <w:pPr>
              <w:pStyle w:val="ConsPlusNormal"/>
            </w:pPr>
            <w:r>
              <w:t>- арочные оконные проемы в прямоугольных нишах;</w:t>
            </w:r>
          </w:p>
          <w:p w14:paraId="451A302E" w14:textId="77777777" w:rsidR="006B7C3B" w:rsidRDefault="006B7C3B">
            <w:pPr>
              <w:pStyle w:val="ConsPlusNormal"/>
            </w:pPr>
            <w:r>
              <w:t>- лопатки;</w:t>
            </w:r>
          </w:p>
          <w:p w14:paraId="18B72244" w14:textId="77777777" w:rsidR="006B7C3B" w:rsidRDefault="006B7C3B">
            <w:pPr>
              <w:pStyle w:val="ConsPlusNormal"/>
            </w:pPr>
            <w:r>
              <w:t>- горизонтальные тяги;</w:t>
            </w:r>
          </w:p>
          <w:p w14:paraId="44AA3E1B" w14:textId="77777777" w:rsidR="006B7C3B" w:rsidRDefault="006B7C3B">
            <w:pPr>
              <w:pStyle w:val="ConsPlusNormal"/>
            </w:pPr>
            <w:r>
              <w:t xml:space="preserve">- горизонтальные </w:t>
            </w:r>
            <w:r>
              <w:lastRenderedPageBreak/>
              <w:t>филенки;</w:t>
            </w:r>
          </w:p>
          <w:p w14:paraId="521D5C83" w14:textId="77777777" w:rsidR="006B7C3B" w:rsidRDefault="006B7C3B">
            <w:pPr>
              <w:pStyle w:val="ConsPlusNormal"/>
            </w:pPr>
            <w:r>
              <w:t>- подоконный пояс;</w:t>
            </w:r>
          </w:p>
          <w:p w14:paraId="4B72EB1A" w14:textId="77777777" w:rsidR="006B7C3B" w:rsidRDefault="006B7C3B">
            <w:pPr>
              <w:pStyle w:val="ConsPlusNormal"/>
            </w:pPr>
            <w:r>
              <w:t xml:space="preserve">- подоконный </w:t>
            </w:r>
            <w:proofErr w:type="spellStart"/>
            <w:r>
              <w:t>раскрепованный</w:t>
            </w:r>
            <w:proofErr w:type="spellEnd"/>
            <w:r>
              <w:t xml:space="preserve"> карниз;</w:t>
            </w:r>
          </w:p>
          <w:p w14:paraId="12B2124D" w14:textId="77777777" w:rsidR="006B7C3B" w:rsidRDefault="006B7C3B">
            <w:pPr>
              <w:pStyle w:val="ConsPlusNormal"/>
            </w:pPr>
            <w:r>
              <w:t>- декоративные кронштейны;</w:t>
            </w:r>
          </w:p>
          <w:p w14:paraId="5474BCE2" w14:textId="77777777" w:rsidR="006B7C3B" w:rsidRDefault="006B7C3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1D7F0AB0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351A8DE7" wp14:editId="56C29987">
                  <wp:extent cx="2225040" cy="1671320"/>
                  <wp:effectExtent l="0" t="0" r="0" b="0"/>
                  <wp:docPr id="7337157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C9BA96" w14:textId="77777777" w:rsidR="006B7C3B" w:rsidRDefault="006B7C3B">
            <w:pPr>
              <w:pStyle w:val="ConsPlusNormal"/>
            </w:pPr>
          </w:p>
          <w:p w14:paraId="2F07CC42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0288BC3E" wp14:editId="52AA5516">
                  <wp:extent cx="2225040" cy="1671320"/>
                  <wp:effectExtent l="0" t="0" r="0" b="0"/>
                  <wp:docPr id="20371815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33C98E" w14:textId="77777777" w:rsidR="006B7C3B" w:rsidRDefault="006B7C3B">
            <w:pPr>
              <w:pStyle w:val="ConsPlusNormal"/>
            </w:pPr>
          </w:p>
          <w:p w14:paraId="32C834AA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6B8F2088" wp14:editId="6CDFF5B1">
                  <wp:extent cx="2225040" cy="1671320"/>
                  <wp:effectExtent l="0" t="0" r="0" b="0"/>
                  <wp:docPr id="13988350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991CB3" w14:textId="77777777" w:rsidR="006B7C3B" w:rsidRDefault="006B7C3B">
            <w:pPr>
              <w:pStyle w:val="ConsPlusNormal"/>
            </w:pPr>
          </w:p>
          <w:p w14:paraId="1DEEC8AF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lastRenderedPageBreak/>
              <w:drawing>
                <wp:inline distT="0" distB="0" distL="0" distR="0" wp14:anchorId="66E183E8" wp14:editId="748E37D1">
                  <wp:extent cx="2225040" cy="1665605"/>
                  <wp:effectExtent l="0" t="0" r="0" b="0"/>
                  <wp:docPr id="20979262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7FED261E" w14:textId="77777777">
        <w:tc>
          <w:tcPr>
            <w:tcW w:w="567" w:type="dxa"/>
          </w:tcPr>
          <w:p w14:paraId="44B160CC" w14:textId="77777777" w:rsidR="006B7C3B" w:rsidRDefault="006B7C3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63DB3C36" w14:textId="77777777" w:rsidR="006B7C3B" w:rsidRDefault="006B7C3B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608" w:type="dxa"/>
          </w:tcPr>
          <w:p w14:paraId="6CA1D61B" w14:textId="77777777" w:rsidR="006B7C3B" w:rsidRDefault="006B7C3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79FB8A1" w14:textId="77777777" w:rsidR="006B7C3B" w:rsidRDefault="006B7C3B">
            <w:pPr>
              <w:pStyle w:val="ConsPlusNormal"/>
            </w:pPr>
            <w:r>
              <w:t>- цоколь;</w:t>
            </w:r>
          </w:p>
          <w:p w14:paraId="657AC4D7" w14:textId="77777777" w:rsidR="006B7C3B" w:rsidRDefault="006B7C3B">
            <w:pPr>
              <w:pStyle w:val="ConsPlusNormal"/>
            </w:pPr>
            <w:r>
              <w:t>- арочные оконные проемы в прямоугольных нишах; лопатки; горизонтальная тяга;</w:t>
            </w:r>
          </w:p>
          <w:p w14:paraId="31DE4978" w14:textId="77777777" w:rsidR="006B7C3B" w:rsidRDefault="006B7C3B">
            <w:pPr>
              <w:pStyle w:val="ConsPlusNormal"/>
            </w:pPr>
            <w:r>
              <w:t xml:space="preserve">подоконный </w:t>
            </w:r>
            <w:proofErr w:type="spellStart"/>
            <w:r>
              <w:t>раскрепованный</w:t>
            </w:r>
            <w:proofErr w:type="spellEnd"/>
            <w:r>
              <w:t xml:space="preserve"> карниз; декоративные кронштейны (на левом фланге фасада);</w:t>
            </w:r>
          </w:p>
          <w:p w14:paraId="37B54082" w14:textId="77777777" w:rsidR="006B7C3B" w:rsidRDefault="006B7C3B">
            <w:pPr>
              <w:pStyle w:val="ConsPlusNormal"/>
            </w:pPr>
            <w:r>
              <w:t>- прямоугольные оконные проемы;</w:t>
            </w:r>
          </w:p>
          <w:p w14:paraId="3F7892BE" w14:textId="77777777" w:rsidR="006B7C3B" w:rsidRDefault="006B7C3B">
            <w:pPr>
              <w:pStyle w:val="ConsPlusNormal"/>
            </w:pPr>
            <w:r>
              <w:t>- подоконные полочки 1-го этажа здания;</w:t>
            </w:r>
          </w:p>
          <w:p w14:paraId="0FA262DC" w14:textId="77777777" w:rsidR="006B7C3B" w:rsidRDefault="006B7C3B">
            <w:pPr>
              <w:pStyle w:val="ConsPlusNormal"/>
            </w:pPr>
            <w:r>
              <w:t>- горизонтальные филенки;</w:t>
            </w:r>
          </w:p>
          <w:p w14:paraId="63B7519C" w14:textId="77777777" w:rsidR="006B7C3B" w:rsidRDefault="006B7C3B">
            <w:pPr>
              <w:pStyle w:val="ConsPlusNormal"/>
            </w:pPr>
            <w:r>
              <w:t xml:space="preserve">- </w:t>
            </w:r>
            <w:proofErr w:type="spellStart"/>
            <w:r>
              <w:t>контррельефные</w:t>
            </w:r>
            <w:proofErr w:type="spellEnd"/>
            <w:r>
              <w:t xml:space="preserve"> круглые декоративные элементы здания;</w:t>
            </w:r>
          </w:p>
          <w:p w14:paraId="0AC2B6A6" w14:textId="77777777" w:rsidR="006B7C3B" w:rsidRDefault="006B7C3B">
            <w:pPr>
              <w:pStyle w:val="ConsPlusNormal"/>
            </w:pPr>
            <w:r>
              <w:t>- подоконный пояс;</w:t>
            </w:r>
          </w:p>
          <w:p w14:paraId="6AE5C423" w14:textId="77777777" w:rsidR="006B7C3B" w:rsidRDefault="006B7C3B">
            <w:pPr>
              <w:pStyle w:val="ConsPlusNormal"/>
            </w:pPr>
            <w:r>
              <w:t>- подоконный карниз;</w:t>
            </w:r>
          </w:p>
          <w:p w14:paraId="0BA257A6" w14:textId="77777777" w:rsidR="006B7C3B" w:rsidRDefault="006B7C3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6E092231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0F003348" wp14:editId="15BC096E">
                  <wp:extent cx="2225040" cy="1665605"/>
                  <wp:effectExtent l="0" t="0" r="0" b="0"/>
                  <wp:docPr id="17462530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71960D" w14:textId="77777777" w:rsidR="006B7C3B" w:rsidRDefault="006B7C3B">
            <w:pPr>
              <w:pStyle w:val="ConsPlusNormal"/>
            </w:pPr>
          </w:p>
          <w:p w14:paraId="7396726C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69C2843F" wp14:editId="66584312">
                  <wp:extent cx="2225040" cy="1665605"/>
                  <wp:effectExtent l="0" t="0" r="0" b="0"/>
                  <wp:docPr id="6010131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6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08341" w14:textId="77777777" w:rsidR="006B7C3B" w:rsidRDefault="006B7C3B">
            <w:pPr>
              <w:pStyle w:val="ConsPlusNormal"/>
            </w:pPr>
          </w:p>
          <w:p w14:paraId="27A855B7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40"/>
              </w:rPr>
              <w:drawing>
                <wp:inline distT="0" distB="0" distL="0" distR="0" wp14:anchorId="6311EFBD" wp14:editId="42271C92">
                  <wp:extent cx="2225040" cy="1935480"/>
                  <wp:effectExtent l="0" t="0" r="0" b="0"/>
                  <wp:docPr id="3083872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6E9BD552" w14:textId="77777777">
        <w:tc>
          <w:tcPr>
            <w:tcW w:w="567" w:type="dxa"/>
            <w:vMerge w:val="restart"/>
          </w:tcPr>
          <w:p w14:paraId="47DC4888" w14:textId="77777777" w:rsidR="006B7C3B" w:rsidRDefault="006B7C3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  <w:vMerge w:val="restart"/>
          </w:tcPr>
          <w:p w14:paraId="68D75827" w14:textId="77777777" w:rsidR="006B7C3B" w:rsidRDefault="006B7C3B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608" w:type="dxa"/>
            <w:tcBorders>
              <w:bottom w:val="nil"/>
            </w:tcBorders>
          </w:tcPr>
          <w:p w14:paraId="285DCCB3" w14:textId="77777777" w:rsidR="006B7C3B" w:rsidRDefault="006B7C3B">
            <w:pPr>
              <w:pStyle w:val="ConsPlusNormal"/>
            </w:pPr>
            <w:r>
              <w:t>характер, ритм и размер вертикального и горизонтального членения боковых ризалитов фасада, их декоративное убранство, включающее следующие элементы:</w:t>
            </w:r>
          </w:p>
          <w:p w14:paraId="3182C486" w14:textId="77777777" w:rsidR="006B7C3B" w:rsidRDefault="006B7C3B">
            <w:pPr>
              <w:pStyle w:val="ConsPlusNormal"/>
            </w:pPr>
            <w:r>
              <w:t>- цоколь;</w:t>
            </w:r>
          </w:p>
          <w:p w14:paraId="00BA05D3" w14:textId="77777777" w:rsidR="006B7C3B" w:rsidRDefault="006B7C3B">
            <w:pPr>
              <w:pStyle w:val="ConsPlusNormal"/>
            </w:pPr>
            <w:r>
              <w:t>- рустованные лопатки, объединенные прямым сандриком 1-го этажа здания;</w:t>
            </w:r>
          </w:p>
          <w:p w14:paraId="7B7E2B84" w14:textId="77777777" w:rsidR="006B7C3B" w:rsidRDefault="006B7C3B">
            <w:pPr>
              <w:pStyle w:val="ConsPlusNormal"/>
            </w:pPr>
            <w:r>
              <w:t>- подоконные полочки с консолями 1-го этажа здания;</w:t>
            </w:r>
          </w:p>
          <w:p w14:paraId="32586C2E" w14:textId="77777777" w:rsidR="006B7C3B" w:rsidRDefault="006B7C3B">
            <w:pPr>
              <w:pStyle w:val="ConsPlusNormal"/>
            </w:pPr>
            <w:r>
              <w:t>- арочные оконные проемы 2-го этажа здания;</w:t>
            </w:r>
          </w:p>
          <w:p w14:paraId="053ADE15" w14:textId="77777777" w:rsidR="006B7C3B" w:rsidRDefault="006B7C3B">
            <w:pPr>
              <w:pStyle w:val="ConsPlusNormal"/>
            </w:pPr>
            <w:r>
              <w:t>- подоконный пояс;</w:t>
            </w:r>
          </w:p>
          <w:p w14:paraId="3E66760A" w14:textId="77777777" w:rsidR="006B7C3B" w:rsidRDefault="006B7C3B">
            <w:pPr>
              <w:pStyle w:val="ConsPlusNormal"/>
            </w:pPr>
            <w:r>
              <w:t>- подоконный карниз;</w:t>
            </w:r>
          </w:p>
          <w:p w14:paraId="7BCB3020" w14:textId="77777777" w:rsidR="006B7C3B" w:rsidRDefault="006B7C3B">
            <w:pPr>
              <w:pStyle w:val="ConsPlusNormal"/>
            </w:pPr>
            <w:r>
              <w:t>- декоративные кронштейны;</w:t>
            </w:r>
          </w:p>
        </w:tc>
        <w:tc>
          <w:tcPr>
            <w:tcW w:w="3628" w:type="dxa"/>
            <w:tcBorders>
              <w:bottom w:val="nil"/>
            </w:tcBorders>
          </w:tcPr>
          <w:p w14:paraId="3D023B4E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717FF0FE" wp14:editId="544D25F3">
                  <wp:extent cx="2225040" cy="1678305"/>
                  <wp:effectExtent l="0" t="0" r="0" b="0"/>
                  <wp:docPr id="14507952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9E698" w14:textId="77777777" w:rsidR="006B7C3B" w:rsidRDefault="006B7C3B">
            <w:pPr>
              <w:pStyle w:val="ConsPlusNormal"/>
            </w:pPr>
          </w:p>
          <w:p w14:paraId="26002518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2EB5C7DA" wp14:editId="0EC0B13E">
                  <wp:extent cx="2225040" cy="1671320"/>
                  <wp:effectExtent l="0" t="0" r="0" b="0"/>
                  <wp:docPr id="13579539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05B4E08A" w14:textId="77777777">
        <w:tc>
          <w:tcPr>
            <w:tcW w:w="567" w:type="dxa"/>
            <w:vMerge/>
          </w:tcPr>
          <w:p w14:paraId="6B538F31" w14:textId="77777777" w:rsidR="006B7C3B" w:rsidRDefault="006B7C3B">
            <w:pPr>
              <w:pStyle w:val="ConsPlusNormal"/>
            </w:pPr>
          </w:p>
        </w:tc>
        <w:tc>
          <w:tcPr>
            <w:tcW w:w="2269" w:type="dxa"/>
            <w:vMerge/>
          </w:tcPr>
          <w:p w14:paraId="7FA933EC" w14:textId="77777777" w:rsidR="006B7C3B" w:rsidRDefault="006B7C3B">
            <w:pPr>
              <w:pStyle w:val="ConsPlusNormal"/>
            </w:pPr>
          </w:p>
        </w:tc>
        <w:tc>
          <w:tcPr>
            <w:tcW w:w="2608" w:type="dxa"/>
            <w:tcBorders>
              <w:top w:val="nil"/>
            </w:tcBorders>
          </w:tcPr>
          <w:p w14:paraId="1939DEF2" w14:textId="77777777" w:rsidR="006B7C3B" w:rsidRDefault="006B7C3B">
            <w:pPr>
              <w:pStyle w:val="ConsPlusNormal"/>
            </w:pPr>
            <w:r>
              <w:t>характер, ритм и размер вертикального и горизонтального членения центральной части фасада, ее декоративное убранство, включающее следующие элементы:</w:t>
            </w:r>
          </w:p>
          <w:p w14:paraId="5C2AA747" w14:textId="77777777" w:rsidR="006B7C3B" w:rsidRDefault="006B7C3B">
            <w:pPr>
              <w:pStyle w:val="ConsPlusNormal"/>
            </w:pPr>
            <w:r>
              <w:t>- цоколь;</w:t>
            </w:r>
          </w:p>
          <w:p w14:paraId="6B6045ED" w14:textId="77777777" w:rsidR="006B7C3B" w:rsidRDefault="006B7C3B">
            <w:pPr>
              <w:pStyle w:val="ConsPlusNormal"/>
            </w:pPr>
            <w:r>
              <w:t>- прямоугольные оконные проемы;</w:t>
            </w:r>
          </w:p>
          <w:p w14:paraId="67678DF4" w14:textId="77777777" w:rsidR="006B7C3B" w:rsidRDefault="006B7C3B">
            <w:pPr>
              <w:pStyle w:val="ConsPlusNormal"/>
            </w:pPr>
            <w:r>
              <w:t>- подоконные полочки с консолями 1-го этажа здания;</w:t>
            </w:r>
          </w:p>
          <w:p w14:paraId="0ABDC966" w14:textId="77777777" w:rsidR="006B7C3B" w:rsidRDefault="006B7C3B">
            <w:pPr>
              <w:pStyle w:val="ConsPlusNormal"/>
            </w:pPr>
            <w:r>
              <w:t>- подоконный пояс;</w:t>
            </w:r>
          </w:p>
          <w:p w14:paraId="2DE3F5EB" w14:textId="77777777" w:rsidR="006B7C3B" w:rsidRDefault="006B7C3B">
            <w:pPr>
              <w:pStyle w:val="ConsPlusNormal"/>
            </w:pPr>
            <w:r>
              <w:t>- подоконный карниз;</w:t>
            </w:r>
          </w:p>
          <w:p w14:paraId="1D5E0420" w14:textId="77777777" w:rsidR="006B7C3B" w:rsidRDefault="006B7C3B">
            <w:pPr>
              <w:pStyle w:val="ConsPlusNormal"/>
            </w:pPr>
            <w:r>
              <w:t>- венчающий разорванный карниз;</w:t>
            </w:r>
          </w:p>
          <w:p w14:paraId="3AD10B9A" w14:textId="77777777" w:rsidR="006B7C3B" w:rsidRDefault="006B7C3B">
            <w:pPr>
              <w:pStyle w:val="ConsPlusNormal"/>
            </w:pPr>
            <w:r>
              <w:t>- щипец (круглый чердачный оконный проем; венчающий карниз)</w:t>
            </w:r>
          </w:p>
        </w:tc>
        <w:tc>
          <w:tcPr>
            <w:tcW w:w="3628" w:type="dxa"/>
            <w:tcBorders>
              <w:top w:val="nil"/>
            </w:tcBorders>
          </w:tcPr>
          <w:p w14:paraId="00B6F3D5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115C5019" wp14:editId="1D7987E1">
                  <wp:extent cx="2225040" cy="1671320"/>
                  <wp:effectExtent l="0" t="0" r="0" b="0"/>
                  <wp:docPr id="510440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7494C72B" w14:textId="77777777">
        <w:tc>
          <w:tcPr>
            <w:tcW w:w="567" w:type="dxa"/>
          </w:tcPr>
          <w:p w14:paraId="0716BD6B" w14:textId="77777777" w:rsidR="006B7C3B" w:rsidRDefault="006B7C3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0E6D6216" w14:textId="77777777" w:rsidR="006B7C3B" w:rsidRDefault="006B7C3B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608" w:type="dxa"/>
          </w:tcPr>
          <w:p w14:paraId="1558A0A5" w14:textId="77777777" w:rsidR="006B7C3B" w:rsidRDefault="006B7C3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4179DE3" w14:textId="77777777" w:rsidR="006B7C3B" w:rsidRDefault="006B7C3B">
            <w:pPr>
              <w:pStyle w:val="ConsPlusNormal"/>
            </w:pPr>
            <w:r>
              <w:t>- цоколь;</w:t>
            </w:r>
          </w:p>
          <w:p w14:paraId="1910BF20" w14:textId="77777777" w:rsidR="006B7C3B" w:rsidRDefault="006B7C3B">
            <w:pPr>
              <w:pStyle w:val="ConsPlusNormal"/>
            </w:pPr>
            <w:r>
              <w:t>- арочные оконные проемы в прямоугольных нишах;</w:t>
            </w:r>
          </w:p>
          <w:p w14:paraId="3280FA5C" w14:textId="77777777" w:rsidR="006B7C3B" w:rsidRDefault="006B7C3B">
            <w:pPr>
              <w:pStyle w:val="ConsPlusNormal"/>
            </w:pPr>
            <w:r>
              <w:t xml:space="preserve">лопатки; горизонтальная тяга; подоконный </w:t>
            </w:r>
            <w:proofErr w:type="spellStart"/>
            <w:r>
              <w:t>раскрепованный</w:t>
            </w:r>
            <w:proofErr w:type="spellEnd"/>
            <w:r>
              <w:t xml:space="preserve"> карниз; декоративные кронштейны (на правом фланге);</w:t>
            </w:r>
          </w:p>
          <w:p w14:paraId="19116F40" w14:textId="77777777" w:rsidR="006B7C3B" w:rsidRDefault="006B7C3B">
            <w:pPr>
              <w:pStyle w:val="ConsPlusNormal"/>
            </w:pPr>
            <w:r>
              <w:t>- прямоугольные оконные проемы;</w:t>
            </w:r>
          </w:p>
          <w:p w14:paraId="4CE5AF69" w14:textId="77777777" w:rsidR="006B7C3B" w:rsidRDefault="006B7C3B">
            <w:pPr>
              <w:pStyle w:val="ConsPlusNormal"/>
            </w:pPr>
            <w:r>
              <w:t>- подоконные полочки с консолями 1-го этажа здания;</w:t>
            </w:r>
          </w:p>
          <w:p w14:paraId="22871BB9" w14:textId="77777777" w:rsidR="006B7C3B" w:rsidRDefault="006B7C3B">
            <w:pPr>
              <w:pStyle w:val="ConsPlusNormal"/>
            </w:pPr>
            <w:r>
              <w:t>- горизонтальные филенки;</w:t>
            </w:r>
          </w:p>
          <w:p w14:paraId="343F541C" w14:textId="77777777" w:rsidR="006B7C3B" w:rsidRDefault="006B7C3B">
            <w:pPr>
              <w:pStyle w:val="ConsPlusNormal"/>
            </w:pPr>
            <w:r>
              <w:t xml:space="preserve">- </w:t>
            </w:r>
            <w:proofErr w:type="spellStart"/>
            <w:r>
              <w:t>контррельефные</w:t>
            </w:r>
            <w:proofErr w:type="spellEnd"/>
            <w:r>
              <w:t xml:space="preserve"> круглые декоративные элементы;</w:t>
            </w:r>
          </w:p>
          <w:p w14:paraId="7C8A9015" w14:textId="77777777" w:rsidR="006B7C3B" w:rsidRDefault="006B7C3B">
            <w:pPr>
              <w:pStyle w:val="ConsPlusNormal"/>
            </w:pPr>
            <w:r>
              <w:t>- подоконный пояс;</w:t>
            </w:r>
          </w:p>
          <w:p w14:paraId="6AC674A1" w14:textId="77777777" w:rsidR="006B7C3B" w:rsidRDefault="006B7C3B">
            <w:pPr>
              <w:pStyle w:val="ConsPlusNormal"/>
            </w:pPr>
            <w:r>
              <w:t>- подоконный карниз;</w:t>
            </w:r>
          </w:p>
          <w:p w14:paraId="5A754032" w14:textId="77777777" w:rsidR="006B7C3B" w:rsidRDefault="006B7C3B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28" w:type="dxa"/>
          </w:tcPr>
          <w:p w14:paraId="5F2C93CE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5A5E9070" wp14:editId="78D80063">
                  <wp:extent cx="2225040" cy="1671320"/>
                  <wp:effectExtent l="0" t="0" r="0" b="0"/>
                  <wp:docPr id="8302061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1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F3747" w14:textId="77777777" w:rsidR="006B7C3B" w:rsidRDefault="006B7C3B">
            <w:pPr>
              <w:pStyle w:val="ConsPlusNormal"/>
            </w:pPr>
          </w:p>
          <w:p w14:paraId="4A6878C8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1193BECB" wp14:editId="6C0B29B7">
                  <wp:extent cx="2225040" cy="1678305"/>
                  <wp:effectExtent l="0" t="0" r="0" b="0"/>
                  <wp:docPr id="4201831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E7044" w14:textId="77777777" w:rsidR="006B7C3B" w:rsidRDefault="006B7C3B">
            <w:pPr>
              <w:pStyle w:val="ConsPlusNormal"/>
            </w:pPr>
          </w:p>
          <w:p w14:paraId="6A55B1D9" w14:textId="77777777" w:rsidR="006B7C3B" w:rsidRDefault="006B7C3B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034C45A0" wp14:editId="2017AD38">
                  <wp:extent cx="2225040" cy="1678305"/>
                  <wp:effectExtent l="0" t="0" r="0" b="0"/>
                  <wp:docPr id="7765149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1678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C3B" w14:paraId="21DF6E1C" w14:textId="77777777">
        <w:tc>
          <w:tcPr>
            <w:tcW w:w="567" w:type="dxa"/>
          </w:tcPr>
          <w:p w14:paraId="0AA9A7B2" w14:textId="77777777" w:rsidR="006B7C3B" w:rsidRDefault="006B7C3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9" w:type="dxa"/>
          </w:tcPr>
          <w:p w14:paraId="299320DF" w14:textId="77777777" w:rsidR="006B7C3B" w:rsidRDefault="006B7C3B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08" w:type="dxa"/>
          </w:tcPr>
          <w:p w14:paraId="0C60D040" w14:textId="77777777" w:rsidR="006B7C3B" w:rsidRDefault="006B7C3B">
            <w:pPr>
              <w:pStyle w:val="ConsPlusNormal"/>
            </w:pPr>
            <w:r>
              <w:t>кирпичная кладка стен (керамический кирпич) с последующей штукатуркой и окраской</w:t>
            </w:r>
          </w:p>
        </w:tc>
        <w:tc>
          <w:tcPr>
            <w:tcW w:w="3628" w:type="dxa"/>
          </w:tcPr>
          <w:p w14:paraId="7921D46E" w14:textId="77777777" w:rsidR="006B7C3B" w:rsidRDefault="006B7C3B">
            <w:pPr>
              <w:pStyle w:val="ConsPlusNormal"/>
            </w:pPr>
          </w:p>
        </w:tc>
      </w:tr>
      <w:tr w:rsidR="006B7C3B" w14:paraId="06ED262D" w14:textId="77777777">
        <w:tc>
          <w:tcPr>
            <w:tcW w:w="567" w:type="dxa"/>
          </w:tcPr>
          <w:p w14:paraId="138FDC40" w14:textId="77777777" w:rsidR="006B7C3B" w:rsidRDefault="006B7C3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11013FF2" w14:textId="77777777" w:rsidR="006B7C3B" w:rsidRDefault="006B7C3B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608" w:type="dxa"/>
          </w:tcPr>
          <w:p w14:paraId="77FEDF55" w14:textId="77777777" w:rsidR="006B7C3B" w:rsidRDefault="006B7C3B">
            <w:pPr>
              <w:pStyle w:val="ConsPlusNormal"/>
            </w:pPr>
            <w:r>
              <w:t>фундамент, несущие стены, колонны, лестницы</w:t>
            </w:r>
          </w:p>
        </w:tc>
        <w:tc>
          <w:tcPr>
            <w:tcW w:w="3628" w:type="dxa"/>
          </w:tcPr>
          <w:p w14:paraId="07CAB778" w14:textId="77777777" w:rsidR="006B7C3B" w:rsidRDefault="006B7C3B">
            <w:pPr>
              <w:pStyle w:val="ConsPlusNormal"/>
            </w:pPr>
          </w:p>
        </w:tc>
      </w:tr>
    </w:tbl>
    <w:p w14:paraId="52DE4CEF" w14:textId="77777777" w:rsidR="006B7C3B" w:rsidRDefault="006B7C3B">
      <w:pPr>
        <w:pStyle w:val="ConsPlusNormal"/>
        <w:jc w:val="both"/>
      </w:pPr>
    </w:p>
    <w:p w14:paraId="353A5CB1" w14:textId="77777777" w:rsidR="006B7C3B" w:rsidRDefault="006B7C3B">
      <w:pPr>
        <w:pStyle w:val="ConsPlusNormal"/>
        <w:jc w:val="both"/>
      </w:pPr>
    </w:p>
    <w:p w14:paraId="1B02D369" w14:textId="77777777" w:rsidR="006B7C3B" w:rsidRDefault="006B7C3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D45615C" w14:textId="77777777" w:rsidR="006B7C3B" w:rsidRDefault="006B7C3B"/>
    <w:sectPr w:rsidR="006B7C3B" w:rsidSect="006B7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3B"/>
    <w:rsid w:val="001D0C97"/>
    <w:rsid w:val="006B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953D"/>
  <w15:chartTrackingRefBased/>
  <w15:docId w15:val="{9AA90000-C662-4DD9-881C-D62A5175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B7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7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7C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7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7C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7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7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7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7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7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7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7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7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7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7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7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7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7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7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7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7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7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7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7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7C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7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7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7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7C3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6B7C3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B7C3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B7C3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A48B0DCE302B49512F7B0B6D98F749CF83CA13A4788195517D683CD979D50B9BB74C3B49695D3A9F885A119B9B09A17BD97577FA6B9245D9D8A562D9jEE9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A48B0DCE302B49512F7B15608E9B16CA81C14FAF798E9A06253F3A8E26850DCEF70C3D1C2A19379F885145CBDF57F828993E7AFF718E45DCjCE3L" TargetMode="Externa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A48B0DCE302B49512F7B15608E9B16CA87C84EA8728E9A06253F3A8E26850DCEE50C6510281D299E8F44139A99j0E7L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2025-07-24T11:04:00Z</dcterms:created>
  <dcterms:modified xsi:type="dcterms:W3CDTF">2025-07-24T11:05:00Z</dcterms:modified>
</cp:coreProperties>
</file>