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F32C" w14:textId="177882CB" w:rsidR="008A502E" w:rsidRDefault="008A502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A502E">
        <w:t>Приказ комитета государственной охраны объектов культурного наследия Волгоградской обл. от 20.05.2026 N 63-н "Об утверждении предмета охраны объекта культурного наследия регионального значения "Здание, где находился штаб 2-го (Новоаннинского) казачьего кавалерийского полка народного ополчения", расположенного по адресу (местонахождение): Волгоградская область, Новоаннинский район, г. Новоаннинский, Интернациональный пер., 87"</w:t>
      </w:r>
    </w:p>
    <w:p w14:paraId="2CC8C7E3" w14:textId="77777777" w:rsidR="008A502E" w:rsidRDefault="008A502E">
      <w:pPr>
        <w:pStyle w:val="ConsPlusNormal"/>
        <w:jc w:val="both"/>
        <w:outlineLvl w:val="0"/>
      </w:pPr>
    </w:p>
    <w:p w14:paraId="2DA90E55" w14:textId="77777777" w:rsidR="008A502E" w:rsidRDefault="008A502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9979591" w14:textId="77777777" w:rsidR="008A502E" w:rsidRDefault="008A502E">
      <w:pPr>
        <w:pStyle w:val="ConsPlusTitle"/>
        <w:jc w:val="center"/>
      </w:pPr>
      <w:r>
        <w:t>КУЛЬТУРНОГО НАСЛЕДИЯ ВОЛГОГРАДСКОЙ ОБЛАСТИ</w:t>
      </w:r>
    </w:p>
    <w:p w14:paraId="5751A87A" w14:textId="77777777" w:rsidR="008A502E" w:rsidRDefault="008A502E">
      <w:pPr>
        <w:pStyle w:val="ConsPlusTitle"/>
        <w:jc w:val="both"/>
      </w:pPr>
    </w:p>
    <w:p w14:paraId="72B93120" w14:textId="77777777" w:rsidR="008A502E" w:rsidRDefault="008A502E">
      <w:pPr>
        <w:pStyle w:val="ConsPlusTitle"/>
        <w:jc w:val="center"/>
      </w:pPr>
      <w:r>
        <w:t>ПРИКАЗ</w:t>
      </w:r>
    </w:p>
    <w:p w14:paraId="459E8C8A" w14:textId="77777777" w:rsidR="008A502E" w:rsidRDefault="008A502E">
      <w:pPr>
        <w:pStyle w:val="ConsPlusTitle"/>
        <w:jc w:val="center"/>
      </w:pPr>
      <w:r>
        <w:t>от 20 мая 2026 г. N 63-н</w:t>
      </w:r>
    </w:p>
    <w:p w14:paraId="6E8263F8" w14:textId="77777777" w:rsidR="008A502E" w:rsidRDefault="008A502E">
      <w:pPr>
        <w:pStyle w:val="ConsPlusTitle"/>
        <w:jc w:val="both"/>
      </w:pPr>
    </w:p>
    <w:p w14:paraId="1B421922" w14:textId="77777777" w:rsidR="008A502E" w:rsidRDefault="008A502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1CAE087" w14:textId="77777777" w:rsidR="008A502E" w:rsidRDefault="008A502E">
      <w:pPr>
        <w:pStyle w:val="ConsPlusTitle"/>
        <w:jc w:val="center"/>
      </w:pPr>
      <w:r>
        <w:t>РЕГИОНАЛЬНОГО ЗНАЧЕНИЯ "ЗДАНИЕ, ГДЕ НАХОДИЛСЯ ШТАБ 2-ГО</w:t>
      </w:r>
    </w:p>
    <w:p w14:paraId="6F147734" w14:textId="77777777" w:rsidR="008A502E" w:rsidRDefault="008A502E">
      <w:pPr>
        <w:pStyle w:val="ConsPlusTitle"/>
        <w:jc w:val="center"/>
      </w:pPr>
      <w:r>
        <w:t>(НОВОАННИНСКОГО) КАЗАЧЬЕГО КАВАЛЕРИЙСКОГО ПОЛКА НАРОДНОГО</w:t>
      </w:r>
    </w:p>
    <w:p w14:paraId="7F2DEFC3" w14:textId="77777777" w:rsidR="008A502E" w:rsidRDefault="008A502E">
      <w:pPr>
        <w:pStyle w:val="ConsPlusTitle"/>
        <w:jc w:val="center"/>
      </w:pPr>
      <w:r>
        <w:t>ОПОЛЧЕНИЯ", РАСПОЛОЖЕННОГО ПО АДРЕСУ (МЕСТОНАХОЖДЕНИЕ):</w:t>
      </w:r>
    </w:p>
    <w:p w14:paraId="2053FF02" w14:textId="77777777" w:rsidR="008A502E" w:rsidRDefault="008A502E">
      <w:pPr>
        <w:pStyle w:val="ConsPlusTitle"/>
        <w:jc w:val="center"/>
      </w:pPr>
      <w:r>
        <w:t>ВОЛГОГРАДСКАЯ ОБЛАСТЬ, НОВОАННИНСКИЙ РАЙОН,</w:t>
      </w:r>
    </w:p>
    <w:p w14:paraId="516AAA3F" w14:textId="77777777" w:rsidR="008A502E" w:rsidRDefault="008A502E">
      <w:pPr>
        <w:pStyle w:val="ConsPlusTitle"/>
        <w:jc w:val="center"/>
      </w:pPr>
      <w:r>
        <w:t>Г. НОВОАННИНСКИЙ, ИНТЕРНАЦИОНАЛЬНЫЙ ПЕР., 87</w:t>
      </w:r>
    </w:p>
    <w:p w14:paraId="04120769" w14:textId="77777777" w:rsidR="008A502E" w:rsidRDefault="008A502E">
      <w:pPr>
        <w:pStyle w:val="ConsPlusNormal"/>
        <w:jc w:val="both"/>
      </w:pPr>
    </w:p>
    <w:p w14:paraId="42B2F66D" w14:textId="77777777" w:rsidR="008A502E" w:rsidRDefault="008A502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6A47EAC" w14:textId="77777777" w:rsidR="008A502E" w:rsidRDefault="008A502E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"Здание, где находился штаб 2-го (Новоаннинского) казачьего кавалерийского полка народного ополчения", расположенного по адресу (местонахождение): Волгоградская область, Новоаннинский район, г. Новоаннинский, Интернациональный пер., 87.</w:t>
      </w:r>
    </w:p>
    <w:p w14:paraId="4F9C8CD6" w14:textId="77777777" w:rsidR="008A502E" w:rsidRDefault="008A502E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3D3CD5A" w14:textId="77777777" w:rsidR="008A502E" w:rsidRDefault="008A502E">
      <w:pPr>
        <w:pStyle w:val="ConsPlusNormal"/>
        <w:jc w:val="both"/>
      </w:pPr>
    </w:p>
    <w:p w14:paraId="2F79C6D8" w14:textId="77777777" w:rsidR="008A502E" w:rsidRDefault="008A502E">
      <w:pPr>
        <w:pStyle w:val="ConsPlusNormal"/>
        <w:jc w:val="right"/>
      </w:pPr>
      <w:r>
        <w:t>Председатель комитета</w:t>
      </w:r>
    </w:p>
    <w:p w14:paraId="6DCE1B71" w14:textId="77777777" w:rsidR="008A502E" w:rsidRDefault="008A502E">
      <w:pPr>
        <w:pStyle w:val="ConsPlusNormal"/>
        <w:jc w:val="right"/>
      </w:pPr>
      <w:r>
        <w:t>А.Ю.БАЖЕНОВ</w:t>
      </w:r>
    </w:p>
    <w:p w14:paraId="16FFA920" w14:textId="77777777" w:rsidR="008A502E" w:rsidRDefault="008A502E">
      <w:pPr>
        <w:pStyle w:val="ConsPlusNormal"/>
        <w:jc w:val="both"/>
      </w:pPr>
    </w:p>
    <w:p w14:paraId="6907F9D4" w14:textId="77777777" w:rsidR="008A502E" w:rsidRDefault="008A502E">
      <w:pPr>
        <w:pStyle w:val="ConsPlusNormal"/>
        <w:jc w:val="both"/>
      </w:pPr>
    </w:p>
    <w:p w14:paraId="7208259C" w14:textId="77777777" w:rsidR="008A502E" w:rsidRDefault="008A502E">
      <w:pPr>
        <w:pStyle w:val="ConsPlusNormal"/>
        <w:jc w:val="both"/>
      </w:pPr>
    </w:p>
    <w:p w14:paraId="3D97CB95" w14:textId="77777777" w:rsidR="008A502E" w:rsidRDefault="008A502E">
      <w:pPr>
        <w:pStyle w:val="ConsPlusNormal"/>
        <w:jc w:val="both"/>
      </w:pPr>
    </w:p>
    <w:p w14:paraId="0369DAFD" w14:textId="77777777" w:rsidR="008A502E" w:rsidRDefault="008A502E">
      <w:pPr>
        <w:pStyle w:val="ConsPlusNormal"/>
        <w:jc w:val="both"/>
      </w:pPr>
    </w:p>
    <w:p w14:paraId="0F02D6CF" w14:textId="77777777" w:rsidR="008A502E" w:rsidRDefault="008A502E">
      <w:pPr>
        <w:pStyle w:val="ConsPlusNormal"/>
        <w:jc w:val="right"/>
        <w:outlineLvl w:val="0"/>
      </w:pPr>
      <w:r>
        <w:t>Утвержден</w:t>
      </w:r>
    </w:p>
    <w:p w14:paraId="7AF76DD5" w14:textId="77777777" w:rsidR="008A502E" w:rsidRDefault="008A502E">
      <w:pPr>
        <w:pStyle w:val="ConsPlusNormal"/>
        <w:jc w:val="right"/>
      </w:pPr>
      <w:r>
        <w:t>приказом</w:t>
      </w:r>
    </w:p>
    <w:p w14:paraId="013D6BC9" w14:textId="77777777" w:rsidR="008A502E" w:rsidRDefault="008A502E">
      <w:pPr>
        <w:pStyle w:val="ConsPlusNormal"/>
        <w:jc w:val="right"/>
      </w:pPr>
      <w:r>
        <w:t>комитета государственной</w:t>
      </w:r>
    </w:p>
    <w:p w14:paraId="2C5CA49C" w14:textId="77777777" w:rsidR="008A502E" w:rsidRDefault="008A502E">
      <w:pPr>
        <w:pStyle w:val="ConsPlusNormal"/>
        <w:jc w:val="right"/>
      </w:pPr>
      <w:r>
        <w:lastRenderedPageBreak/>
        <w:t>охраны объектов</w:t>
      </w:r>
    </w:p>
    <w:p w14:paraId="7923BD0D" w14:textId="77777777" w:rsidR="008A502E" w:rsidRDefault="008A502E">
      <w:pPr>
        <w:pStyle w:val="ConsPlusNormal"/>
        <w:jc w:val="right"/>
      </w:pPr>
      <w:r>
        <w:t>культурного наследия</w:t>
      </w:r>
    </w:p>
    <w:p w14:paraId="6B1892E5" w14:textId="77777777" w:rsidR="008A502E" w:rsidRDefault="008A502E">
      <w:pPr>
        <w:pStyle w:val="ConsPlusNormal"/>
        <w:jc w:val="right"/>
      </w:pPr>
      <w:r>
        <w:t>Волгоградской области</w:t>
      </w:r>
    </w:p>
    <w:p w14:paraId="28C84478" w14:textId="77777777" w:rsidR="008A502E" w:rsidRDefault="008A502E">
      <w:pPr>
        <w:pStyle w:val="ConsPlusNormal"/>
        <w:jc w:val="right"/>
      </w:pPr>
      <w:r>
        <w:t>от 20 мая 2026 г. N 63-н</w:t>
      </w:r>
    </w:p>
    <w:p w14:paraId="25F76B04" w14:textId="77777777" w:rsidR="008A502E" w:rsidRDefault="008A502E">
      <w:pPr>
        <w:pStyle w:val="ConsPlusNormal"/>
        <w:jc w:val="both"/>
      </w:pPr>
    </w:p>
    <w:p w14:paraId="1FD12D81" w14:textId="77777777" w:rsidR="008A502E" w:rsidRDefault="008A502E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36CB786B" w14:textId="77777777" w:rsidR="008A502E" w:rsidRDefault="008A502E">
      <w:pPr>
        <w:pStyle w:val="ConsPlusTitle"/>
        <w:jc w:val="center"/>
      </w:pPr>
      <w:r>
        <w:t>ЗНАЧЕНИЯ "ЗДАНИЕ, ГДЕ НАХОДИЛСЯ ШТАБ 2-ГО (НОВОАННИНСКОГО)</w:t>
      </w:r>
    </w:p>
    <w:p w14:paraId="36D77072" w14:textId="77777777" w:rsidR="008A502E" w:rsidRDefault="008A502E">
      <w:pPr>
        <w:pStyle w:val="ConsPlusTitle"/>
        <w:jc w:val="center"/>
      </w:pPr>
      <w:r>
        <w:t>КАЗАЧЬЕГО КАВАЛЕРИЙСКОГО ПОЛКА НАРОДНОГО ОПОЛЧЕНИЯ",</w:t>
      </w:r>
    </w:p>
    <w:p w14:paraId="02019B83" w14:textId="77777777" w:rsidR="008A502E" w:rsidRDefault="008A502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2B798C1" w14:textId="77777777" w:rsidR="008A502E" w:rsidRDefault="008A502E">
      <w:pPr>
        <w:pStyle w:val="ConsPlusTitle"/>
        <w:jc w:val="center"/>
      </w:pPr>
      <w:r>
        <w:t>ОБЛАСТЬ, НОВОАННИНСКИЙ РАЙОН, Г. НОВОАННИНСКИЙ,</w:t>
      </w:r>
    </w:p>
    <w:p w14:paraId="286BE561" w14:textId="77777777" w:rsidR="008A502E" w:rsidRDefault="008A502E">
      <w:pPr>
        <w:pStyle w:val="ConsPlusTitle"/>
        <w:jc w:val="center"/>
      </w:pPr>
      <w:r>
        <w:t>ИНТЕРНАЦИОНАЛЬНЫЙ ПЕР., 87 &lt;1&gt;</w:t>
      </w:r>
    </w:p>
    <w:p w14:paraId="4E4B8CBC" w14:textId="77777777" w:rsidR="008A502E" w:rsidRDefault="008A502E">
      <w:pPr>
        <w:pStyle w:val="ConsPlusNormal"/>
        <w:jc w:val="both"/>
      </w:pPr>
    </w:p>
    <w:p w14:paraId="4362E19D" w14:textId="77777777" w:rsidR="008A502E" w:rsidRDefault="008A502E">
      <w:pPr>
        <w:pStyle w:val="ConsPlusNormal"/>
        <w:ind w:firstLine="540"/>
        <w:jc w:val="both"/>
      </w:pPr>
      <w:r>
        <w:t>--------------------------------</w:t>
      </w:r>
    </w:p>
    <w:p w14:paraId="43760B4B" w14:textId="77777777" w:rsidR="008A502E" w:rsidRDefault="008A502E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29C0C1F" w14:textId="77777777" w:rsidR="008A502E" w:rsidRDefault="008A502E">
      <w:pPr>
        <w:pStyle w:val="ConsPlusNormal"/>
        <w:jc w:val="both"/>
      </w:pPr>
    </w:p>
    <w:p w14:paraId="5789CCDD" w14:textId="77777777" w:rsidR="008A502E" w:rsidRDefault="008A502E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"Здание, где находился штаб 2-го (Новоаннинского) казачьего кавалерийского полка народного ополчения", расположенного по адресу (местонахождение): Волгоградская область, Новоаннинский район, г. Новоаннинский, Интернациональный пер., 87, являются:</w:t>
      </w:r>
    </w:p>
    <w:p w14:paraId="5C851EB0" w14:textId="77777777" w:rsidR="008A502E" w:rsidRDefault="008A502E">
      <w:pPr>
        <w:pStyle w:val="ConsPlusNormal"/>
        <w:spacing w:before="240"/>
        <w:ind w:firstLine="540"/>
        <w:jc w:val="both"/>
      </w:pPr>
      <w:r>
        <w:t>местоположение: Волгоградская область, Новоаннинский район, г. Новоаннинский, пер. Интернациональный, 87, в границах земельного участка с кадастровым номером 34:19:100110:189;</w:t>
      </w:r>
    </w:p>
    <w:p w14:paraId="79F72F0F" w14:textId="77777777" w:rsidR="008A502E" w:rsidRDefault="008A502E">
      <w:pPr>
        <w:pStyle w:val="ConsPlusNormal"/>
        <w:spacing w:before="240"/>
        <w:ind w:firstLine="540"/>
        <w:jc w:val="both"/>
      </w:pPr>
      <w:r>
        <w:t>объемно-пространственное решение: исторический объем 2-этажного здания.</w:t>
      </w:r>
    </w:p>
    <w:p w14:paraId="1AD54C96" w14:textId="77777777" w:rsidR="008A502E" w:rsidRDefault="008A502E">
      <w:pPr>
        <w:pStyle w:val="ConsPlusNormal"/>
        <w:jc w:val="both"/>
      </w:pPr>
    </w:p>
    <w:p w14:paraId="03E7CCF8" w14:textId="77777777" w:rsidR="008A502E" w:rsidRDefault="008A502E">
      <w:pPr>
        <w:pStyle w:val="ConsPlusNormal"/>
        <w:jc w:val="both"/>
      </w:pPr>
    </w:p>
    <w:p w14:paraId="6EAEFB97" w14:textId="77777777" w:rsidR="008A502E" w:rsidRDefault="008A502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F4B1688" w14:textId="77777777" w:rsidR="008A502E" w:rsidRDefault="008A502E"/>
    <w:sectPr w:rsidR="008A502E" w:rsidSect="008A5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02E"/>
    <w:rsid w:val="0031099E"/>
    <w:rsid w:val="008A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AE3EE"/>
  <w15:chartTrackingRefBased/>
  <w15:docId w15:val="{30D954CF-D542-4840-9FE1-CA4FB0CE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5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0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0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0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0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0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0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0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0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0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0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0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5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0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0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0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0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0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02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A50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A50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A502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E70C51A7CADE45E5F1DE26830CDA65794E95C2223587130EF2682948C388650D06995399FA1D264801228D198B0AA98866D36AE88896E503F23608u7W7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E70C51A7CADE45E5F1C02B956085607B45C9C9223C894154A36E7E17938E304D469F06DABE1026480A76DD5DD553F9CF2DDE6DF59496E1u1WBN" TargetMode="External"/><Relationship Id="rId5" Type="http://schemas.openxmlformats.org/officeDocument/2006/relationships/hyperlink" Target="consultantplus://offline/ref=02E70C51A7CADE45E5F1C02B956085607C44C9C72436894154A36E7E17938E305F46C70ADBBD0E274E1F208C1Bu8W6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2026-06-13T13:22:00Z</dcterms:created>
  <dcterms:modified xsi:type="dcterms:W3CDTF">2026-06-13T13:24:00Z</dcterms:modified>
</cp:coreProperties>
</file>