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D03B3" w14:textId="266BE769" w:rsidR="005A7FB3" w:rsidRDefault="005A7FB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A7FB3">
        <w:t>Приказ комитета государственной охраны объектов культурного наследия Волгоградской обл. от 22.04.2025 N 94-од "Об утверждении предмета охраны объекта культурного наследия регионального значения "Дом жилой", расположенного по адресу (местонахождение): Волгоградская область, г. Волгоград, улица Клинская, д. 37"</w:t>
      </w:r>
    </w:p>
    <w:p w14:paraId="01A3E79C" w14:textId="77777777" w:rsidR="005A7FB3" w:rsidRDefault="005A7FB3">
      <w:pPr>
        <w:pStyle w:val="ConsPlusNormal"/>
        <w:jc w:val="both"/>
        <w:outlineLvl w:val="0"/>
      </w:pPr>
    </w:p>
    <w:p w14:paraId="07F90FA3" w14:textId="77777777" w:rsidR="005A7FB3" w:rsidRDefault="005A7FB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8D98A06" w14:textId="77777777" w:rsidR="005A7FB3" w:rsidRDefault="005A7FB3">
      <w:pPr>
        <w:pStyle w:val="ConsPlusTitle"/>
        <w:jc w:val="center"/>
      </w:pPr>
      <w:r>
        <w:t>КУЛЬТУРНОГО НАСЛЕДИЯ ВОЛГОГРАДСКОЙ ОБЛАСТИ</w:t>
      </w:r>
    </w:p>
    <w:p w14:paraId="4C90FB28" w14:textId="77777777" w:rsidR="005A7FB3" w:rsidRDefault="005A7FB3">
      <w:pPr>
        <w:pStyle w:val="ConsPlusTitle"/>
        <w:jc w:val="both"/>
      </w:pPr>
    </w:p>
    <w:p w14:paraId="71001036" w14:textId="77777777" w:rsidR="005A7FB3" w:rsidRDefault="005A7FB3">
      <w:pPr>
        <w:pStyle w:val="ConsPlusTitle"/>
        <w:jc w:val="center"/>
      </w:pPr>
      <w:r>
        <w:t>ПРИКАЗ</w:t>
      </w:r>
    </w:p>
    <w:p w14:paraId="2A7AC9ED" w14:textId="77777777" w:rsidR="005A7FB3" w:rsidRDefault="005A7FB3">
      <w:pPr>
        <w:pStyle w:val="ConsPlusTitle"/>
        <w:jc w:val="center"/>
      </w:pPr>
      <w:r>
        <w:t>от 22 апреля 2025 г. N 94-од</w:t>
      </w:r>
    </w:p>
    <w:p w14:paraId="43A14890" w14:textId="77777777" w:rsidR="005A7FB3" w:rsidRDefault="005A7FB3">
      <w:pPr>
        <w:pStyle w:val="ConsPlusTitle"/>
        <w:jc w:val="both"/>
      </w:pPr>
    </w:p>
    <w:p w14:paraId="1D699062" w14:textId="77777777" w:rsidR="005A7FB3" w:rsidRDefault="005A7FB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5D4D1CC" w14:textId="77777777" w:rsidR="005A7FB3" w:rsidRDefault="005A7FB3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008162EB" w14:textId="77777777" w:rsidR="005A7FB3" w:rsidRDefault="005A7FB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EBC82BF" w14:textId="77777777" w:rsidR="005A7FB3" w:rsidRDefault="005A7FB3">
      <w:pPr>
        <w:pStyle w:val="ConsPlusTitle"/>
        <w:jc w:val="center"/>
      </w:pPr>
      <w:r>
        <w:t>УЛИЦА КЛИНСКАЯ, Д. 37</w:t>
      </w:r>
    </w:p>
    <w:p w14:paraId="20F0CE21" w14:textId="77777777" w:rsidR="005A7FB3" w:rsidRDefault="005A7FB3">
      <w:pPr>
        <w:pStyle w:val="ConsPlusNormal"/>
        <w:jc w:val="both"/>
      </w:pPr>
    </w:p>
    <w:p w14:paraId="512086DA" w14:textId="77777777" w:rsidR="005A7FB3" w:rsidRDefault="005A7FB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7E2423E" w14:textId="77777777" w:rsidR="005A7FB3" w:rsidRDefault="005A7FB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 (местонахождение): Волгоградская область, г. Волгоград, улица Клинская, д. 37.</w:t>
      </w:r>
    </w:p>
    <w:p w14:paraId="6E1437B0" w14:textId="77777777" w:rsidR="005A7FB3" w:rsidRDefault="005A7FB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8A93BBF" w14:textId="77777777" w:rsidR="005A7FB3" w:rsidRDefault="005A7FB3">
      <w:pPr>
        <w:pStyle w:val="ConsPlusNormal"/>
        <w:jc w:val="both"/>
      </w:pPr>
    </w:p>
    <w:p w14:paraId="2F65DBF0" w14:textId="77777777" w:rsidR="005A7FB3" w:rsidRDefault="005A7FB3">
      <w:pPr>
        <w:pStyle w:val="ConsPlusNormal"/>
        <w:jc w:val="right"/>
      </w:pPr>
      <w:r>
        <w:t>Председатель комитета</w:t>
      </w:r>
    </w:p>
    <w:p w14:paraId="71B35FF3" w14:textId="77777777" w:rsidR="005A7FB3" w:rsidRDefault="005A7FB3">
      <w:pPr>
        <w:pStyle w:val="ConsPlusNormal"/>
        <w:jc w:val="right"/>
      </w:pPr>
      <w:r>
        <w:t>А.Ю.БАЖЕНОВ</w:t>
      </w:r>
    </w:p>
    <w:p w14:paraId="0974DE59" w14:textId="77777777" w:rsidR="005A7FB3" w:rsidRDefault="005A7FB3">
      <w:pPr>
        <w:pStyle w:val="ConsPlusNormal"/>
        <w:jc w:val="both"/>
      </w:pPr>
    </w:p>
    <w:p w14:paraId="6382B38D" w14:textId="77777777" w:rsidR="005A7FB3" w:rsidRDefault="005A7FB3">
      <w:pPr>
        <w:pStyle w:val="ConsPlusNormal"/>
        <w:jc w:val="both"/>
      </w:pPr>
    </w:p>
    <w:p w14:paraId="282F2368" w14:textId="77777777" w:rsidR="005A7FB3" w:rsidRDefault="005A7FB3">
      <w:pPr>
        <w:pStyle w:val="ConsPlusNormal"/>
        <w:jc w:val="both"/>
      </w:pPr>
    </w:p>
    <w:p w14:paraId="336E17EF" w14:textId="77777777" w:rsidR="005A7FB3" w:rsidRDefault="005A7FB3">
      <w:pPr>
        <w:pStyle w:val="ConsPlusNormal"/>
        <w:jc w:val="both"/>
      </w:pPr>
    </w:p>
    <w:p w14:paraId="21990CC9" w14:textId="77777777" w:rsidR="005A7FB3" w:rsidRDefault="005A7FB3">
      <w:pPr>
        <w:pStyle w:val="ConsPlusNormal"/>
        <w:jc w:val="both"/>
      </w:pPr>
    </w:p>
    <w:p w14:paraId="078C3026" w14:textId="77777777" w:rsidR="005A7FB3" w:rsidRDefault="005A7FB3">
      <w:pPr>
        <w:pStyle w:val="ConsPlusNormal"/>
        <w:jc w:val="right"/>
        <w:outlineLvl w:val="0"/>
      </w:pPr>
      <w:r>
        <w:t>Утвержден</w:t>
      </w:r>
    </w:p>
    <w:p w14:paraId="281FCCF7" w14:textId="77777777" w:rsidR="005A7FB3" w:rsidRDefault="005A7FB3">
      <w:pPr>
        <w:pStyle w:val="ConsPlusNormal"/>
        <w:jc w:val="right"/>
      </w:pPr>
      <w:r>
        <w:t>приказом</w:t>
      </w:r>
    </w:p>
    <w:p w14:paraId="6706EB2E" w14:textId="77777777" w:rsidR="005A7FB3" w:rsidRDefault="005A7FB3">
      <w:pPr>
        <w:pStyle w:val="ConsPlusNormal"/>
        <w:jc w:val="right"/>
      </w:pPr>
      <w:r>
        <w:t>комитета государственной</w:t>
      </w:r>
    </w:p>
    <w:p w14:paraId="0F79408B" w14:textId="77777777" w:rsidR="005A7FB3" w:rsidRDefault="005A7FB3">
      <w:pPr>
        <w:pStyle w:val="ConsPlusNormal"/>
        <w:jc w:val="right"/>
      </w:pPr>
      <w:r>
        <w:t>охраны объектов</w:t>
      </w:r>
    </w:p>
    <w:p w14:paraId="39ADDF80" w14:textId="77777777" w:rsidR="005A7FB3" w:rsidRDefault="005A7FB3">
      <w:pPr>
        <w:pStyle w:val="ConsPlusNormal"/>
        <w:jc w:val="right"/>
      </w:pPr>
      <w:r>
        <w:t>культурного наследия</w:t>
      </w:r>
    </w:p>
    <w:p w14:paraId="5E640485" w14:textId="77777777" w:rsidR="005A7FB3" w:rsidRDefault="005A7FB3">
      <w:pPr>
        <w:pStyle w:val="ConsPlusNormal"/>
        <w:jc w:val="right"/>
      </w:pPr>
      <w:r>
        <w:t>Волгоградской области</w:t>
      </w:r>
    </w:p>
    <w:p w14:paraId="3E0E460C" w14:textId="77777777" w:rsidR="005A7FB3" w:rsidRDefault="005A7FB3">
      <w:pPr>
        <w:pStyle w:val="ConsPlusNormal"/>
        <w:jc w:val="right"/>
      </w:pPr>
      <w:r>
        <w:t>от 22 апреля 2025 г. N 94-од</w:t>
      </w:r>
    </w:p>
    <w:p w14:paraId="44A20B22" w14:textId="77777777" w:rsidR="005A7FB3" w:rsidRDefault="005A7FB3">
      <w:pPr>
        <w:pStyle w:val="ConsPlusNormal"/>
        <w:jc w:val="both"/>
      </w:pPr>
    </w:p>
    <w:p w14:paraId="1791E9DA" w14:textId="77777777" w:rsidR="005A7FB3" w:rsidRDefault="005A7FB3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53C50325" w14:textId="77777777" w:rsidR="005A7FB3" w:rsidRDefault="005A7FB3">
      <w:pPr>
        <w:pStyle w:val="ConsPlusTitle"/>
        <w:jc w:val="center"/>
      </w:pPr>
      <w:r>
        <w:t>ЗНАЧЕНИЯ "ДОМ ЖИЛОЙ", РАСПОЛОЖЕННОГО ПО АДРЕСУ</w:t>
      </w:r>
    </w:p>
    <w:p w14:paraId="48169010" w14:textId="77777777" w:rsidR="005A7FB3" w:rsidRDefault="005A7FB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4A185B0" w14:textId="77777777" w:rsidR="005A7FB3" w:rsidRDefault="005A7FB3">
      <w:pPr>
        <w:pStyle w:val="ConsPlusTitle"/>
        <w:jc w:val="center"/>
      </w:pPr>
      <w:r>
        <w:t>УЛИЦА КЛИНСКАЯ, Д. 37 &lt;1&gt;</w:t>
      </w:r>
    </w:p>
    <w:p w14:paraId="63927C8A" w14:textId="77777777" w:rsidR="005A7FB3" w:rsidRDefault="005A7FB3">
      <w:pPr>
        <w:pStyle w:val="ConsPlusNormal"/>
        <w:jc w:val="both"/>
      </w:pPr>
    </w:p>
    <w:p w14:paraId="05C09E8A" w14:textId="77777777" w:rsidR="005A7FB3" w:rsidRDefault="005A7FB3">
      <w:pPr>
        <w:pStyle w:val="ConsPlusNormal"/>
        <w:ind w:firstLine="540"/>
        <w:jc w:val="both"/>
      </w:pPr>
      <w:r>
        <w:t>--------------------------------</w:t>
      </w:r>
    </w:p>
    <w:p w14:paraId="498ED6E5" w14:textId="77777777" w:rsidR="005A7FB3" w:rsidRDefault="005A7FB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7D6E2F7" w14:textId="77777777" w:rsidR="005A7FB3" w:rsidRDefault="005A7FB3">
      <w:pPr>
        <w:pStyle w:val="ConsPlusNormal"/>
        <w:jc w:val="both"/>
      </w:pPr>
    </w:p>
    <w:p w14:paraId="59CDD40D" w14:textId="77777777" w:rsidR="005A7FB3" w:rsidRDefault="005A7FB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жилой", расположенного по адресу (местонахождение): Волгоградская область, г. Волгоград, улица Клинская, д. 37, являются:</w:t>
      </w:r>
    </w:p>
    <w:p w14:paraId="484CEB03" w14:textId="77777777" w:rsidR="005A7FB3" w:rsidRDefault="005A7FB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38"/>
        <w:gridCol w:w="2551"/>
        <w:gridCol w:w="3515"/>
      </w:tblGrid>
      <w:tr w:rsidR="005A7FB3" w14:paraId="5C850C4A" w14:textId="77777777">
        <w:tc>
          <w:tcPr>
            <w:tcW w:w="567" w:type="dxa"/>
          </w:tcPr>
          <w:p w14:paraId="49E0A855" w14:textId="77777777" w:rsidR="005A7FB3" w:rsidRDefault="005A7FB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14:paraId="4AA6A157" w14:textId="77777777" w:rsidR="005A7FB3" w:rsidRDefault="005A7FB3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758865FC" w14:textId="77777777" w:rsidR="005A7FB3" w:rsidRDefault="005A7FB3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14:paraId="0CBD7D85" w14:textId="77777777" w:rsidR="005A7FB3" w:rsidRDefault="005A7FB3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A7FB3" w14:paraId="2FB1AAF6" w14:textId="77777777">
        <w:tc>
          <w:tcPr>
            <w:tcW w:w="567" w:type="dxa"/>
          </w:tcPr>
          <w:p w14:paraId="77355CD4" w14:textId="77777777" w:rsidR="005A7FB3" w:rsidRDefault="005A7FB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</w:tcPr>
          <w:p w14:paraId="55372B13" w14:textId="77777777" w:rsidR="005A7FB3" w:rsidRDefault="005A7FB3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407C4DB2" w14:textId="77777777" w:rsidR="005A7FB3" w:rsidRDefault="005A7FB3">
            <w:pPr>
              <w:pStyle w:val="ConsPlusNormal"/>
            </w:pPr>
            <w:r>
              <w:t>здание расположено в Ворошиловском районе г. Волгограда, формирует историческую линию застройки ул. Клинской</w:t>
            </w:r>
          </w:p>
        </w:tc>
        <w:tc>
          <w:tcPr>
            <w:tcW w:w="3515" w:type="dxa"/>
          </w:tcPr>
          <w:p w14:paraId="7BBD7EAD" w14:textId="77777777" w:rsidR="005A7FB3" w:rsidRDefault="005A7FB3">
            <w:pPr>
              <w:pStyle w:val="ConsPlusNormal"/>
            </w:pPr>
            <w:r>
              <w:rPr>
                <w:noProof/>
                <w:position w:val="-213"/>
              </w:rPr>
              <w:drawing>
                <wp:inline distT="0" distB="0" distL="0" distR="0" wp14:anchorId="4E75D351" wp14:editId="1938ACE2">
                  <wp:extent cx="2153285" cy="28644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86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FB3" w14:paraId="7FAEE182" w14:textId="77777777">
        <w:tc>
          <w:tcPr>
            <w:tcW w:w="567" w:type="dxa"/>
          </w:tcPr>
          <w:p w14:paraId="4DF85970" w14:textId="77777777" w:rsidR="005A7FB3" w:rsidRDefault="005A7FB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38" w:type="dxa"/>
          </w:tcPr>
          <w:p w14:paraId="4B8BEEC2" w14:textId="77777777" w:rsidR="005A7FB3" w:rsidRDefault="005A7FB3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525376D8" w14:textId="77777777" w:rsidR="005A7FB3" w:rsidRDefault="005A7FB3">
            <w:pPr>
              <w:pStyle w:val="ConsPlusNormal"/>
            </w:pPr>
            <w:r>
              <w:t>прямоугольное в плане 2-этажное здание</w:t>
            </w:r>
          </w:p>
        </w:tc>
        <w:tc>
          <w:tcPr>
            <w:tcW w:w="3515" w:type="dxa"/>
          </w:tcPr>
          <w:p w14:paraId="67032BA9" w14:textId="77777777" w:rsidR="005A7FB3" w:rsidRDefault="005A7FB3">
            <w:pPr>
              <w:pStyle w:val="ConsPlusNormal"/>
            </w:pPr>
            <w:r>
              <w:rPr>
                <w:noProof/>
                <w:position w:val="-83"/>
              </w:rPr>
              <w:drawing>
                <wp:inline distT="0" distB="0" distL="0" distR="0" wp14:anchorId="2E4D2781" wp14:editId="60F14BB0">
                  <wp:extent cx="2153285" cy="1216025"/>
                  <wp:effectExtent l="0" t="0" r="0" b="0"/>
                  <wp:docPr id="3181868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FB3" w14:paraId="43445C47" w14:textId="77777777">
        <w:tc>
          <w:tcPr>
            <w:tcW w:w="567" w:type="dxa"/>
          </w:tcPr>
          <w:p w14:paraId="730E46BD" w14:textId="77777777" w:rsidR="005A7FB3" w:rsidRDefault="005A7FB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38" w:type="dxa"/>
          </w:tcPr>
          <w:p w14:paraId="05BCAD16" w14:textId="77777777" w:rsidR="005A7FB3" w:rsidRDefault="005A7FB3">
            <w:pPr>
              <w:pStyle w:val="ConsPlusNormal"/>
            </w:pPr>
            <w:r>
              <w:t>Форма крыши</w:t>
            </w:r>
          </w:p>
        </w:tc>
        <w:tc>
          <w:tcPr>
            <w:tcW w:w="2551" w:type="dxa"/>
          </w:tcPr>
          <w:p w14:paraId="3248D22D" w14:textId="77777777" w:rsidR="005A7FB3" w:rsidRDefault="005A7FB3">
            <w:pPr>
              <w:pStyle w:val="ConsPlusNormal"/>
            </w:pPr>
            <w:r>
              <w:t>форма крыши - вальмовая</w:t>
            </w:r>
          </w:p>
        </w:tc>
        <w:tc>
          <w:tcPr>
            <w:tcW w:w="3515" w:type="dxa"/>
          </w:tcPr>
          <w:p w14:paraId="2EB3D021" w14:textId="77777777" w:rsidR="005A7FB3" w:rsidRDefault="005A7FB3">
            <w:pPr>
              <w:pStyle w:val="ConsPlusNormal"/>
            </w:pPr>
          </w:p>
        </w:tc>
      </w:tr>
      <w:tr w:rsidR="005A7FB3" w14:paraId="45600641" w14:textId="77777777">
        <w:tc>
          <w:tcPr>
            <w:tcW w:w="567" w:type="dxa"/>
          </w:tcPr>
          <w:p w14:paraId="3094E4EA" w14:textId="77777777" w:rsidR="005A7FB3" w:rsidRDefault="005A7FB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438" w:type="dxa"/>
          </w:tcPr>
          <w:p w14:paraId="5B1EA5AB" w14:textId="77777777" w:rsidR="005A7FB3" w:rsidRDefault="005A7FB3">
            <w:pPr>
              <w:pStyle w:val="ConsPlusNormal"/>
            </w:pPr>
            <w:r>
              <w:t>Композиционное и архитектурно-художественное оформление северо-западного (главного) фасада</w:t>
            </w:r>
          </w:p>
        </w:tc>
        <w:tc>
          <w:tcPr>
            <w:tcW w:w="2551" w:type="dxa"/>
          </w:tcPr>
          <w:p w14:paraId="41C687F5" w14:textId="77777777" w:rsidR="005A7FB3" w:rsidRDefault="005A7FB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85A9EFD" w14:textId="77777777" w:rsidR="005A7FB3" w:rsidRDefault="005A7FB3">
            <w:pPr>
              <w:pStyle w:val="ConsPlusNormal"/>
            </w:pPr>
            <w:r>
              <w:t>- размер, форма, местоположение оконных и дверных проемов;</w:t>
            </w:r>
          </w:p>
          <w:p w14:paraId="479239B5" w14:textId="77777777" w:rsidR="005A7FB3" w:rsidRDefault="005A7FB3">
            <w:pPr>
              <w:pStyle w:val="ConsPlusNormal"/>
            </w:pPr>
            <w:r>
              <w:t>- цоколь, в числе которого: профилированная нижняя тяга, бровка в виде профилированной карнизной тяги;</w:t>
            </w:r>
          </w:p>
          <w:p w14:paraId="4FBCC0E0" w14:textId="77777777" w:rsidR="005A7FB3" w:rsidRDefault="005A7FB3">
            <w:pPr>
              <w:pStyle w:val="ConsPlusNormal"/>
            </w:pPr>
            <w:r>
              <w:t>- угловые рустованные лопатки 1-го этажа здания, декорированные фигурным фартуком в верхней части;</w:t>
            </w:r>
          </w:p>
          <w:p w14:paraId="17402F56" w14:textId="77777777" w:rsidR="005A7FB3" w:rsidRDefault="005A7FB3">
            <w:pPr>
              <w:pStyle w:val="ConsPlusNormal"/>
            </w:pPr>
            <w:r>
              <w:t>- рамочные наличники оконных проемов 1-го этажа здания с "ушками" в нижней и верхней части; прямые сандрики;</w:t>
            </w:r>
          </w:p>
          <w:p w14:paraId="1464C78B" w14:textId="77777777" w:rsidR="005A7FB3" w:rsidRDefault="005A7FB3">
            <w:pPr>
              <w:pStyle w:val="ConsPlusNormal"/>
            </w:pPr>
            <w:r>
              <w:t>- межэтажный ступенчатый карниз;</w:t>
            </w:r>
          </w:p>
          <w:p w14:paraId="7947D60A" w14:textId="77777777" w:rsidR="005A7FB3" w:rsidRDefault="005A7FB3">
            <w:pPr>
              <w:pStyle w:val="ConsPlusNormal"/>
            </w:pPr>
            <w:r>
              <w:t>- подоконный ступенчатый карниз 2-го этажа здания;</w:t>
            </w:r>
          </w:p>
          <w:p w14:paraId="53EB46D3" w14:textId="77777777" w:rsidR="005A7FB3" w:rsidRDefault="005A7FB3">
            <w:pPr>
              <w:pStyle w:val="ConsPlusNormal"/>
            </w:pPr>
            <w:r>
              <w:t>- угловые лопатки 2-го этажа здания, декорированные фигурным фартуком в верхней части;</w:t>
            </w:r>
          </w:p>
          <w:p w14:paraId="0408FCF9" w14:textId="77777777" w:rsidR="005A7FB3" w:rsidRDefault="005A7FB3">
            <w:pPr>
              <w:pStyle w:val="ConsPlusNormal"/>
            </w:pPr>
            <w:r>
              <w:t>- подоконные фартуки с фигурным низом 2-го этажа здания;</w:t>
            </w:r>
          </w:p>
          <w:p w14:paraId="67DD9AA5" w14:textId="77777777" w:rsidR="005A7FB3" w:rsidRDefault="005A7FB3">
            <w:pPr>
              <w:pStyle w:val="ConsPlusNormal"/>
            </w:pPr>
            <w:r>
              <w:t>- прямые пояски межоконных простенков 2-го этажа здания;</w:t>
            </w:r>
          </w:p>
          <w:p w14:paraId="3B82A301" w14:textId="77777777" w:rsidR="005A7FB3" w:rsidRDefault="005A7FB3">
            <w:pPr>
              <w:pStyle w:val="ConsPlusNormal"/>
            </w:pPr>
            <w:r>
              <w:lastRenderedPageBreak/>
              <w:t xml:space="preserve">- рамочные наличники оконных проемов 2-го этажа здания, в числе которых: прямые лопатки с "ушками" в нижней части, </w:t>
            </w:r>
            <w:proofErr w:type="spellStart"/>
            <w:r>
              <w:t>раскрепованные</w:t>
            </w:r>
            <w:proofErr w:type="spellEnd"/>
            <w:r>
              <w:t xml:space="preserve"> прямыми поясками по всей высоте, валик над клинчатой перемычкой, сандрик в виде прямого карниза с зубчатым поясом;</w:t>
            </w:r>
          </w:p>
          <w:p w14:paraId="1DB428E5" w14:textId="77777777" w:rsidR="005A7FB3" w:rsidRDefault="005A7FB3">
            <w:pPr>
              <w:pStyle w:val="ConsPlusNormal"/>
            </w:pPr>
            <w:r>
              <w:t>- фриз с поясом "язычков";</w:t>
            </w:r>
          </w:p>
          <w:p w14:paraId="23919044" w14:textId="77777777" w:rsidR="005A7FB3" w:rsidRDefault="005A7FB3">
            <w:pPr>
              <w:pStyle w:val="ConsPlusNormal"/>
            </w:pPr>
            <w:r>
              <w:t>- многорядный ступенчатый венчающий карниз;</w:t>
            </w:r>
          </w:p>
          <w:p w14:paraId="22584796" w14:textId="77777777" w:rsidR="005A7FB3" w:rsidRDefault="005A7FB3">
            <w:pPr>
              <w:pStyle w:val="ConsPlusNormal"/>
            </w:pPr>
            <w:r>
              <w:t>- ограждение балкона, выполненное из металлических полос и декоративных накладок, вырезанных из листового металла, скрепленных клепками</w:t>
            </w:r>
          </w:p>
        </w:tc>
        <w:tc>
          <w:tcPr>
            <w:tcW w:w="3515" w:type="dxa"/>
          </w:tcPr>
          <w:p w14:paraId="2FBF18E4" w14:textId="77777777" w:rsidR="005A7FB3" w:rsidRDefault="005A7FB3">
            <w:pPr>
              <w:pStyle w:val="ConsPlusNormal"/>
              <w:jc w:val="center"/>
            </w:pPr>
            <w:r>
              <w:rPr>
                <w:noProof/>
                <w:position w:val="-92"/>
              </w:rPr>
              <w:lastRenderedPageBreak/>
              <w:drawing>
                <wp:inline distT="0" distB="0" distL="0" distR="0" wp14:anchorId="23F19840" wp14:editId="066A85A7">
                  <wp:extent cx="2153285" cy="1331595"/>
                  <wp:effectExtent l="0" t="0" r="0" b="0"/>
                  <wp:docPr id="18323501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2A9CAC" w14:textId="77777777" w:rsidR="005A7FB3" w:rsidRDefault="005A7FB3">
            <w:pPr>
              <w:pStyle w:val="ConsPlusNormal"/>
              <w:jc w:val="center"/>
            </w:pPr>
            <w:r>
              <w:rPr>
                <w:noProof/>
                <w:position w:val="-288"/>
              </w:rPr>
              <w:drawing>
                <wp:inline distT="0" distB="0" distL="0" distR="0" wp14:anchorId="3F960633" wp14:editId="7978A4A5">
                  <wp:extent cx="2153285" cy="3819525"/>
                  <wp:effectExtent l="0" t="0" r="0" b="0"/>
                  <wp:docPr id="3665548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381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C95503" w14:textId="77777777" w:rsidR="005A7FB3" w:rsidRDefault="005A7FB3">
            <w:pPr>
              <w:pStyle w:val="ConsPlusNormal"/>
              <w:jc w:val="center"/>
            </w:pPr>
            <w:r>
              <w:t>левый фланг северо-западного фасада</w:t>
            </w:r>
          </w:p>
          <w:p w14:paraId="48CF4ED2" w14:textId="77777777" w:rsidR="005A7FB3" w:rsidRDefault="005A7FB3">
            <w:pPr>
              <w:pStyle w:val="ConsPlusNormal"/>
            </w:pPr>
          </w:p>
          <w:p w14:paraId="540FBC82" w14:textId="77777777" w:rsidR="005A7FB3" w:rsidRDefault="005A7FB3">
            <w:pPr>
              <w:pStyle w:val="ConsPlusNormal"/>
            </w:pPr>
            <w:r>
              <w:rPr>
                <w:noProof/>
                <w:position w:val="-286"/>
              </w:rPr>
              <w:lastRenderedPageBreak/>
              <w:drawing>
                <wp:inline distT="0" distB="0" distL="0" distR="0" wp14:anchorId="24515125" wp14:editId="5EA2AE03">
                  <wp:extent cx="2153285" cy="3795395"/>
                  <wp:effectExtent l="0" t="0" r="0" b="0"/>
                  <wp:docPr id="20695271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379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BFA87B" w14:textId="77777777" w:rsidR="005A7FB3" w:rsidRDefault="005A7FB3">
            <w:pPr>
              <w:pStyle w:val="ConsPlusNormal"/>
            </w:pPr>
          </w:p>
          <w:p w14:paraId="25AF6E0C" w14:textId="77777777" w:rsidR="005A7FB3" w:rsidRDefault="005A7FB3">
            <w:pPr>
              <w:pStyle w:val="ConsPlusNormal"/>
              <w:jc w:val="center"/>
            </w:pPr>
            <w:r>
              <w:t>правый фланг северо-западного фасада</w:t>
            </w:r>
          </w:p>
          <w:p w14:paraId="561D8379" w14:textId="77777777" w:rsidR="005A7FB3" w:rsidRDefault="005A7FB3">
            <w:pPr>
              <w:pStyle w:val="ConsPlusNormal"/>
            </w:pPr>
          </w:p>
          <w:p w14:paraId="45498CE0" w14:textId="77777777" w:rsidR="005A7FB3" w:rsidRDefault="005A7FB3">
            <w:pPr>
              <w:pStyle w:val="ConsPlusNormal"/>
            </w:pPr>
            <w:r>
              <w:rPr>
                <w:noProof/>
                <w:position w:val="-119"/>
              </w:rPr>
              <w:drawing>
                <wp:inline distT="0" distB="0" distL="0" distR="0" wp14:anchorId="21FAA46D" wp14:editId="27829C53">
                  <wp:extent cx="2153285" cy="1666240"/>
                  <wp:effectExtent l="0" t="0" r="0" b="0"/>
                  <wp:docPr id="9152671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E5800" w14:textId="77777777" w:rsidR="005A7FB3" w:rsidRDefault="005A7FB3">
            <w:pPr>
              <w:pStyle w:val="ConsPlusNormal"/>
              <w:jc w:val="center"/>
            </w:pPr>
            <w:r>
              <w:t>балкон северо-западного фасада</w:t>
            </w:r>
          </w:p>
          <w:p w14:paraId="0872BDB0" w14:textId="77777777" w:rsidR="005A7FB3" w:rsidRDefault="005A7FB3">
            <w:pPr>
              <w:pStyle w:val="ConsPlusNormal"/>
            </w:pPr>
          </w:p>
          <w:p w14:paraId="34E3B991" w14:textId="77777777" w:rsidR="005A7FB3" w:rsidRDefault="005A7FB3">
            <w:pPr>
              <w:pStyle w:val="ConsPlusNormal"/>
            </w:pPr>
            <w:r>
              <w:rPr>
                <w:noProof/>
                <w:position w:val="-83"/>
              </w:rPr>
              <w:drawing>
                <wp:inline distT="0" distB="0" distL="0" distR="0" wp14:anchorId="58B3F4DE" wp14:editId="0AC5C4E4">
                  <wp:extent cx="2153285" cy="1209675"/>
                  <wp:effectExtent l="0" t="0" r="0" b="0"/>
                  <wp:docPr id="9913689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2C519" w14:textId="77777777" w:rsidR="005A7FB3" w:rsidRDefault="005A7FB3">
            <w:pPr>
              <w:pStyle w:val="ConsPlusNormal"/>
              <w:jc w:val="center"/>
            </w:pPr>
            <w:r>
              <w:t>цоколь северо-западного фасада</w:t>
            </w:r>
          </w:p>
        </w:tc>
      </w:tr>
      <w:tr w:rsidR="005A7FB3" w14:paraId="026FAD07" w14:textId="77777777">
        <w:tc>
          <w:tcPr>
            <w:tcW w:w="567" w:type="dxa"/>
          </w:tcPr>
          <w:p w14:paraId="0FDCD1F8" w14:textId="77777777" w:rsidR="005A7FB3" w:rsidRDefault="005A7FB3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438" w:type="dxa"/>
          </w:tcPr>
          <w:p w14:paraId="256FCF38" w14:textId="77777777" w:rsidR="005A7FB3" w:rsidRDefault="005A7FB3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14:paraId="4D6D4CB1" w14:textId="77777777" w:rsidR="005A7FB3" w:rsidRDefault="005A7FB3">
            <w:pPr>
              <w:pStyle w:val="ConsPlusNormal"/>
            </w:pPr>
            <w:r>
              <w:t xml:space="preserve">окраска по кирпичной кладке стены северо-западного (главного) </w:t>
            </w:r>
            <w:r>
              <w:lastRenderedPageBreak/>
              <w:t>фасада по ул. Клинской</w:t>
            </w:r>
          </w:p>
        </w:tc>
        <w:tc>
          <w:tcPr>
            <w:tcW w:w="3515" w:type="dxa"/>
          </w:tcPr>
          <w:p w14:paraId="752408BA" w14:textId="77777777" w:rsidR="005A7FB3" w:rsidRDefault="005A7FB3">
            <w:pPr>
              <w:pStyle w:val="ConsPlusNormal"/>
            </w:pPr>
          </w:p>
        </w:tc>
      </w:tr>
    </w:tbl>
    <w:p w14:paraId="114D96ED" w14:textId="77777777" w:rsidR="005A7FB3" w:rsidRDefault="005A7FB3">
      <w:pPr>
        <w:pStyle w:val="ConsPlusNormal"/>
        <w:jc w:val="both"/>
      </w:pPr>
    </w:p>
    <w:p w14:paraId="68A3AA1C" w14:textId="77777777" w:rsidR="005A7FB3" w:rsidRDefault="005A7FB3">
      <w:pPr>
        <w:pStyle w:val="ConsPlusNormal"/>
        <w:jc w:val="both"/>
      </w:pPr>
    </w:p>
    <w:p w14:paraId="69C1E4DD" w14:textId="77777777" w:rsidR="005A7FB3" w:rsidRDefault="005A7F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9F965B9" w14:textId="77777777" w:rsidR="005A7FB3" w:rsidRDefault="005A7FB3"/>
    <w:sectPr w:rsidR="005A7FB3" w:rsidSect="005A7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B3"/>
    <w:rsid w:val="005A7FB3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68018"/>
  <w15:chartTrackingRefBased/>
  <w15:docId w15:val="{08C8F17F-2155-42F9-A129-0D62FC520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F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F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F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F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F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F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F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F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F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F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F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7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7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7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7F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7F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7F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F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7F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7FB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A7F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A7F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A7F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27D922CF2F95A2D2476F21FFC30BACA0F6CCEDFB1817726C3563112F6E287E7F9CBD7079F5D026F3CF58819E71085B53B4F60BFE1E483204D29161BZ2r7J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7D922CF2F95A2D2476EC12EA5CE5CF0D6792D4B08E78719B013745A9B281B2B98BD152DC190F6F3CFEDC49A34EDCE47A046DBAFAF88327Z5r6J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927D922CF2F95A2D2476EC12EA5CE5CF0B6E93D3BB8E78719B013745A9B281B2AB8B895EDC1C116E39EB8A18E5Z1rEJ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2025-05-05T09:43:00Z</dcterms:created>
  <dcterms:modified xsi:type="dcterms:W3CDTF">2025-05-05T09:44:00Z</dcterms:modified>
</cp:coreProperties>
</file>