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0BB19" w14:textId="127875DD" w:rsidR="00ED68C3" w:rsidRDefault="00ED68C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D68C3">
        <w:t>Приказ комитета государственной охраны объектов культурного наследия Волгоградской обл. от 22.07.2024 N 273-од "Об утверждении предмета охраны объекта культурного наследия регионального значения "Дом Бауэра", расположенного по адресу (местонахождение): Волгоградская область, Дубовский район, г. Дубовка, улица Московская, д. 7, входящего в состав объекта культурного наследия регионального значения "Ансамбль застройки центра города Дубовка"</w:t>
      </w:r>
    </w:p>
    <w:p w14:paraId="31A6665B" w14:textId="77777777" w:rsidR="00ED68C3" w:rsidRDefault="00ED68C3">
      <w:pPr>
        <w:pStyle w:val="ConsPlusNormal"/>
        <w:jc w:val="both"/>
        <w:outlineLvl w:val="0"/>
      </w:pPr>
    </w:p>
    <w:p w14:paraId="57B17458" w14:textId="77777777" w:rsidR="00ED68C3" w:rsidRDefault="00ED68C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DC93227" w14:textId="77777777" w:rsidR="00ED68C3" w:rsidRDefault="00ED68C3">
      <w:pPr>
        <w:pStyle w:val="ConsPlusTitle"/>
        <w:jc w:val="center"/>
      </w:pPr>
      <w:r>
        <w:t>КУЛЬТУРНОГО НАСЛЕДИЯ ВОЛГОГРАДСКОЙ ОБЛАСТИ</w:t>
      </w:r>
    </w:p>
    <w:p w14:paraId="3A95E85F" w14:textId="77777777" w:rsidR="00ED68C3" w:rsidRDefault="00ED68C3">
      <w:pPr>
        <w:pStyle w:val="ConsPlusTitle"/>
        <w:jc w:val="both"/>
      </w:pPr>
    </w:p>
    <w:p w14:paraId="24005510" w14:textId="77777777" w:rsidR="00ED68C3" w:rsidRDefault="00ED68C3">
      <w:pPr>
        <w:pStyle w:val="ConsPlusTitle"/>
        <w:jc w:val="center"/>
      </w:pPr>
      <w:r>
        <w:t>ПРИКАЗ</w:t>
      </w:r>
    </w:p>
    <w:p w14:paraId="3BCC0467" w14:textId="77777777" w:rsidR="00ED68C3" w:rsidRDefault="00ED68C3">
      <w:pPr>
        <w:pStyle w:val="ConsPlusTitle"/>
        <w:jc w:val="center"/>
      </w:pPr>
      <w:r>
        <w:t>от 22 июля 2024 г. N 273-од</w:t>
      </w:r>
    </w:p>
    <w:p w14:paraId="1CD1C919" w14:textId="77777777" w:rsidR="00ED68C3" w:rsidRDefault="00ED68C3">
      <w:pPr>
        <w:pStyle w:val="ConsPlusTitle"/>
        <w:jc w:val="both"/>
      </w:pPr>
    </w:p>
    <w:p w14:paraId="371C8A37" w14:textId="77777777" w:rsidR="00ED68C3" w:rsidRDefault="00ED68C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CEF3A6B" w14:textId="77777777" w:rsidR="00ED68C3" w:rsidRDefault="00ED68C3">
      <w:pPr>
        <w:pStyle w:val="ConsPlusTitle"/>
        <w:jc w:val="center"/>
      </w:pPr>
      <w:r>
        <w:t>РЕГИОНАЛЬНОГО ЗНАЧЕНИЯ "ДОМ БАУЭРА", РАСПОЛОЖЕННОГО</w:t>
      </w:r>
    </w:p>
    <w:p w14:paraId="60A0FDED" w14:textId="77777777" w:rsidR="00ED68C3" w:rsidRDefault="00ED68C3">
      <w:pPr>
        <w:pStyle w:val="ConsPlusTitle"/>
        <w:jc w:val="center"/>
      </w:pPr>
      <w:r>
        <w:t>ПО АДРЕСУ (МЕСТОНАХОЖДЕНИЕ): ВОЛГОГРАДСКАЯ ОБЛАСТЬ,</w:t>
      </w:r>
    </w:p>
    <w:p w14:paraId="1B3A4BE2" w14:textId="77777777" w:rsidR="00ED68C3" w:rsidRDefault="00ED68C3">
      <w:pPr>
        <w:pStyle w:val="ConsPlusTitle"/>
        <w:jc w:val="center"/>
      </w:pPr>
      <w:r>
        <w:t>ДУБОВСКИЙ РАЙОН, Г. ДУБОВКА, УЛИЦА МОСКОВСКАЯ, Д. 7,</w:t>
      </w:r>
    </w:p>
    <w:p w14:paraId="267DEE53" w14:textId="77777777" w:rsidR="00ED68C3" w:rsidRDefault="00ED68C3">
      <w:pPr>
        <w:pStyle w:val="ConsPlusTitle"/>
        <w:jc w:val="center"/>
      </w:pPr>
      <w:r>
        <w:t>ВХОДЯЩЕГО В СОСТАВ ОБЪЕКТА КУЛЬТУРНОГО НАСЛЕДИЯ</w:t>
      </w:r>
    </w:p>
    <w:p w14:paraId="482CBC18" w14:textId="77777777" w:rsidR="00ED68C3" w:rsidRDefault="00ED68C3">
      <w:pPr>
        <w:pStyle w:val="ConsPlusTitle"/>
        <w:jc w:val="center"/>
      </w:pPr>
      <w:r>
        <w:t>РЕГИОНАЛЬНОГО ЗНАЧЕНИЯ "АНСАМБЛЬ ЗАСТРОЙКИ ЦЕНТРА</w:t>
      </w:r>
    </w:p>
    <w:p w14:paraId="7738CBAB" w14:textId="77777777" w:rsidR="00ED68C3" w:rsidRDefault="00ED68C3">
      <w:pPr>
        <w:pStyle w:val="ConsPlusTitle"/>
        <w:jc w:val="center"/>
      </w:pPr>
      <w:r>
        <w:t>ГОРОДА ДУБОВКА"</w:t>
      </w:r>
    </w:p>
    <w:p w14:paraId="58EA4EFD" w14:textId="77777777" w:rsidR="00ED68C3" w:rsidRDefault="00ED68C3">
      <w:pPr>
        <w:pStyle w:val="ConsPlusNormal"/>
        <w:jc w:val="both"/>
      </w:pPr>
    </w:p>
    <w:p w14:paraId="2FE52118" w14:textId="77777777" w:rsidR="00ED68C3" w:rsidRDefault="00ED68C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335FC0" w14:textId="77777777" w:rsidR="00ED68C3" w:rsidRDefault="00ED68C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Бауэра", расположенного по адресу (местонахождение): Волгоградская область, Дубовский район, г. Дубовка, улица Московская, д. 7, входящего в состав объекта культурного наследия регионального значения "Ансамбль застройки центра города Дубовка".</w:t>
      </w:r>
    </w:p>
    <w:p w14:paraId="41ED0DE9" w14:textId="77777777" w:rsidR="00ED68C3" w:rsidRDefault="00ED68C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3E3B7039" w14:textId="77777777" w:rsidR="00ED68C3" w:rsidRDefault="00ED68C3">
      <w:pPr>
        <w:pStyle w:val="ConsPlusNormal"/>
        <w:jc w:val="both"/>
      </w:pPr>
    </w:p>
    <w:p w14:paraId="094D069D" w14:textId="77777777" w:rsidR="00ED68C3" w:rsidRDefault="00ED68C3">
      <w:pPr>
        <w:pStyle w:val="ConsPlusNormal"/>
        <w:jc w:val="right"/>
      </w:pPr>
      <w:r>
        <w:t>Председатель комитета</w:t>
      </w:r>
    </w:p>
    <w:p w14:paraId="6B036895" w14:textId="77777777" w:rsidR="00ED68C3" w:rsidRDefault="00ED68C3">
      <w:pPr>
        <w:pStyle w:val="ConsPlusNormal"/>
        <w:jc w:val="right"/>
      </w:pPr>
      <w:r>
        <w:t>А.Ю.БАЖЕНОВ</w:t>
      </w:r>
    </w:p>
    <w:p w14:paraId="7CD01B21" w14:textId="77777777" w:rsidR="00ED68C3" w:rsidRDefault="00ED68C3">
      <w:pPr>
        <w:pStyle w:val="ConsPlusNormal"/>
        <w:jc w:val="both"/>
      </w:pPr>
    </w:p>
    <w:p w14:paraId="56ADBCB2" w14:textId="77777777" w:rsidR="00ED68C3" w:rsidRDefault="00ED68C3">
      <w:pPr>
        <w:pStyle w:val="ConsPlusNormal"/>
        <w:jc w:val="both"/>
      </w:pPr>
    </w:p>
    <w:p w14:paraId="622CCE4E" w14:textId="77777777" w:rsidR="00ED68C3" w:rsidRDefault="00ED68C3">
      <w:pPr>
        <w:pStyle w:val="ConsPlusNormal"/>
        <w:jc w:val="both"/>
      </w:pPr>
    </w:p>
    <w:p w14:paraId="6BF377C6" w14:textId="77777777" w:rsidR="00ED68C3" w:rsidRDefault="00ED68C3">
      <w:pPr>
        <w:pStyle w:val="ConsPlusNormal"/>
        <w:jc w:val="both"/>
      </w:pPr>
    </w:p>
    <w:p w14:paraId="7646E747" w14:textId="77777777" w:rsidR="00ED68C3" w:rsidRDefault="00ED68C3">
      <w:pPr>
        <w:pStyle w:val="ConsPlusNormal"/>
        <w:jc w:val="both"/>
      </w:pPr>
    </w:p>
    <w:p w14:paraId="192394D8" w14:textId="77777777" w:rsidR="00ED68C3" w:rsidRDefault="00ED68C3">
      <w:pPr>
        <w:pStyle w:val="ConsPlusNormal"/>
        <w:jc w:val="right"/>
        <w:outlineLvl w:val="0"/>
      </w:pPr>
      <w:r>
        <w:t>Утвержден</w:t>
      </w:r>
    </w:p>
    <w:p w14:paraId="0511D44D" w14:textId="77777777" w:rsidR="00ED68C3" w:rsidRDefault="00ED68C3">
      <w:pPr>
        <w:pStyle w:val="ConsPlusNormal"/>
        <w:jc w:val="right"/>
      </w:pPr>
      <w:r>
        <w:t>приказом</w:t>
      </w:r>
    </w:p>
    <w:p w14:paraId="180A396F" w14:textId="77777777" w:rsidR="00ED68C3" w:rsidRDefault="00ED68C3">
      <w:pPr>
        <w:pStyle w:val="ConsPlusNormal"/>
        <w:jc w:val="right"/>
      </w:pPr>
      <w:r>
        <w:t>комитета государственной охраны</w:t>
      </w:r>
    </w:p>
    <w:p w14:paraId="5B4A1849" w14:textId="77777777" w:rsidR="00ED68C3" w:rsidRDefault="00ED68C3">
      <w:pPr>
        <w:pStyle w:val="ConsPlusNormal"/>
        <w:jc w:val="right"/>
      </w:pPr>
      <w:r>
        <w:t>объектов культурного наследия</w:t>
      </w:r>
    </w:p>
    <w:p w14:paraId="449294DE" w14:textId="77777777" w:rsidR="00ED68C3" w:rsidRDefault="00ED68C3">
      <w:pPr>
        <w:pStyle w:val="ConsPlusNormal"/>
        <w:jc w:val="right"/>
      </w:pPr>
      <w:r>
        <w:t>Волгоградской области</w:t>
      </w:r>
    </w:p>
    <w:p w14:paraId="4665D526" w14:textId="77777777" w:rsidR="00ED68C3" w:rsidRDefault="00ED68C3">
      <w:pPr>
        <w:pStyle w:val="ConsPlusNormal"/>
        <w:jc w:val="right"/>
      </w:pPr>
      <w:r>
        <w:t>от 22 июля 2024 г. N 273-од</w:t>
      </w:r>
    </w:p>
    <w:p w14:paraId="4BAEFE1A" w14:textId="77777777" w:rsidR="00ED68C3" w:rsidRDefault="00ED68C3">
      <w:pPr>
        <w:pStyle w:val="ConsPlusNormal"/>
        <w:jc w:val="both"/>
      </w:pPr>
    </w:p>
    <w:p w14:paraId="1357097C" w14:textId="77777777" w:rsidR="00ED68C3" w:rsidRDefault="00ED68C3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0D138BF4" w14:textId="77777777" w:rsidR="00ED68C3" w:rsidRDefault="00ED68C3">
      <w:pPr>
        <w:pStyle w:val="ConsPlusTitle"/>
        <w:jc w:val="center"/>
      </w:pPr>
      <w:r>
        <w:lastRenderedPageBreak/>
        <w:t>ЗНАЧЕНИЯ "ДОМ БАУЭРА", РАСПОЛОЖЕННОГО ПО АДРЕСУ</w:t>
      </w:r>
    </w:p>
    <w:p w14:paraId="41ECC211" w14:textId="77777777" w:rsidR="00ED68C3" w:rsidRDefault="00ED68C3">
      <w:pPr>
        <w:pStyle w:val="ConsPlusTitle"/>
        <w:jc w:val="center"/>
      </w:pPr>
      <w:r>
        <w:t>(МЕСТОНАХОЖДЕНИЕ): ВОЛГОГРАДСКАЯ ОБЛАСТЬ, ДУБОВСКИЙ</w:t>
      </w:r>
    </w:p>
    <w:p w14:paraId="32DDE962" w14:textId="77777777" w:rsidR="00ED68C3" w:rsidRDefault="00ED68C3">
      <w:pPr>
        <w:pStyle w:val="ConsPlusTitle"/>
        <w:jc w:val="center"/>
      </w:pPr>
      <w:r>
        <w:t>РАЙОН, Г. ДУБОВКА, УЛИЦА МОСКОВСКАЯ, Д. 7, ВХОДЯЩЕГО</w:t>
      </w:r>
    </w:p>
    <w:p w14:paraId="064F1AF7" w14:textId="77777777" w:rsidR="00ED68C3" w:rsidRDefault="00ED68C3">
      <w:pPr>
        <w:pStyle w:val="ConsPlusTitle"/>
        <w:jc w:val="center"/>
      </w:pPr>
      <w:r>
        <w:t>В СОСТАВ ОБЪЕКТА КУЛЬТУРНОГО НАСЛЕДИЯ РЕГИОНАЛЬНОГО ЗНАЧЕНИЯ</w:t>
      </w:r>
    </w:p>
    <w:p w14:paraId="23CA1859" w14:textId="77777777" w:rsidR="00ED68C3" w:rsidRDefault="00ED68C3">
      <w:pPr>
        <w:pStyle w:val="ConsPlusTitle"/>
        <w:jc w:val="center"/>
      </w:pPr>
      <w:r>
        <w:t>"АНСАМБЛЬ ЗАСТРОЙКИ ЦЕНТРА ГОРОДА ДУБОВКА" &lt;1&gt;</w:t>
      </w:r>
    </w:p>
    <w:p w14:paraId="1B14E507" w14:textId="77777777" w:rsidR="00ED68C3" w:rsidRDefault="00ED68C3">
      <w:pPr>
        <w:pStyle w:val="ConsPlusNormal"/>
        <w:jc w:val="both"/>
      </w:pPr>
    </w:p>
    <w:p w14:paraId="0BA2F717" w14:textId="77777777" w:rsidR="00ED68C3" w:rsidRDefault="00ED68C3">
      <w:pPr>
        <w:pStyle w:val="ConsPlusNormal"/>
        <w:ind w:firstLine="540"/>
        <w:jc w:val="both"/>
      </w:pPr>
      <w:r>
        <w:t>--------------------------------</w:t>
      </w:r>
    </w:p>
    <w:p w14:paraId="05EDF404" w14:textId="77777777" w:rsidR="00ED68C3" w:rsidRDefault="00ED68C3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4B6FBF2" w14:textId="77777777" w:rsidR="00ED68C3" w:rsidRDefault="00ED68C3">
      <w:pPr>
        <w:pStyle w:val="ConsPlusNormal"/>
        <w:jc w:val="both"/>
      </w:pPr>
    </w:p>
    <w:p w14:paraId="4AEC391F" w14:textId="77777777" w:rsidR="00ED68C3" w:rsidRDefault="00ED68C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Бауэра", расположенного по адресу (местонахождение): Волгоградская область, Дубовский район, г. Дубовка, улица Московская, д. 7, входящего в состав объекта культурного наследия регионального значения "Ансамбль застройки центра города Дубовка", являются:</w:t>
      </w:r>
    </w:p>
    <w:p w14:paraId="63583BAB" w14:textId="77777777" w:rsidR="00ED68C3" w:rsidRDefault="00ED68C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665"/>
        <w:gridCol w:w="3798"/>
      </w:tblGrid>
      <w:tr w:rsidR="00ED68C3" w14:paraId="304BAEA0" w14:textId="77777777">
        <w:tc>
          <w:tcPr>
            <w:tcW w:w="567" w:type="dxa"/>
          </w:tcPr>
          <w:p w14:paraId="4AF5EE0E" w14:textId="77777777" w:rsidR="00ED68C3" w:rsidRDefault="00ED68C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57BA6E3E" w14:textId="77777777" w:rsidR="00ED68C3" w:rsidRDefault="00ED68C3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26243497" w14:textId="77777777" w:rsidR="00ED68C3" w:rsidRDefault="00ED68C3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56024631" w14:textId="77777777" w:rsidR="00ED68C3" w:rsidRDefault="00ED68C3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D68C3" w14:paraId="51F7751F" w14:textId="77777777">
        <w:tc>
          <w:tcPr>
            <w:tcW w:w="567" w:type="dxa"/>
          </w:tcPr>
          <w:p w14:paraId="62770E62" w14:textId="77777777" w:rsidR="00ED68C3" w:rsidRDefault="00ED68C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0C6FB2C7" w14:textId="77777777" w:rsidR="00ED68C3" w:rsidRDefault="00ED68C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342A225C" w14:textId="77777777" w:rsidR="00ED68C3" w:rsidRDefault="00ED68C3">
            <w:pPr>
              <w:pStyle w:val="ConsPlusNormal"/>
            </w:pPr>
            <w:r>
              <w:t>здание расположено по адресу: Волгоградская область, Дубовский район, г. Дубовка, улица Московская, д. 7; участвует в формировании застройки по улице Московской</w:t>
            </w:r>
          </w:p>
        </w:tc>
        <w:tc>
          <w:tcPr>
            <w:tcW w:w="3798" w:type="dxa"/>
          </w:tcPr>
          <w:p w14:paraId="4F74E163" w14:textId="77777777" w:rsidR="00ED68C3" w:rsidRDefault="00ED68C3">
            <w:pPr>
              <w:pStyle w:val="ConsPlusNormal"/>
              <w:jc w:val="center"/>
            </w:pPr>
            <w:r>
              <w:rPr>
                <w:noProof/>
                <w:position w:val="-219"/>
              </w:rPr>
              <w:drawing>
                <wp:inline distT="0" distB="0" distL="0" distR="0" wp14:anchorId="571EEB7B" wp14:editId="583CA486">
                  <wp:extent cx="2332990" cy="29254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925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3" w14:paraId="19ADFA56" w14:textId="77777777">
        <w:tc>
          <w:tcPr>
            <w:tcW w:w="567" w:type="dxa"/>
          </w:tcPr>
          <w:p w14:paraId="1D54FE28" w14:textId="77777777" w:rsidR="00ED68C3" w:rsidRDefault="00ED68C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60A6FA7A" w14:textId="77777777" w:rsidR="00ED68C3" w:rsidRDefault="00ED68C3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00E41223" w14:textId="77777777" w:rsidR="00ED68C3" w:rsidRDefault="00ED68C3">
            <w:pPr>
              <w:pStyle w:val="ConsPlusNormal"/>
            </w:pPr>
            <w:r>
              <w:t>исторический объем прямоугольного в плане 1-этажного здания с подвалом</w:t>
            </w:r>
          </w:p>
        </w:tc>
        <w:tc>
          <w:tcPr>
            <w:tcW w:w="3798" w:type="dxa"/>
          </w:tcPr>
          <w:p w14:paraId="489866D6" w14:textId="77777777" w:rsidR="00ED68C3" w:rsidRDefault="00ED68C3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9809687" wp14:editId="451B7775">
                  <wp:extent cx="2332990" cy="1693545"/>
                  <wp:effectExtent l="0" t="0" r="0" b="0"/>
                  <wp:docPr id="19473025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693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3" w14:paraId="291AC49E" w14:textId="77777777">
        <w:tc>
          <w:tcPr>
            <w:tcW w:w="567" w:type="dxa"/>
          </w:tcPr>
          <w:p w14:paraId="426964F9" w14:textId="77777777" w:rsidR="00ED68C3" w:rsidRDefault="00ED68C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605372FB" w14:textId="77777777" w:rsidR="00ED68C3" w:rsidRDefault="00ED68C3">
            <w:pPr>
              <w:pStyle w:val="ConsPlusNormal"/>
            </w:pPr>
            <w:r>
              <w:t>Форма крыши</w:t>
            </w:r>
          </w:p>
        </w:tc>
        <w:tc>
          <w:tcPr>
            <w:tcW w:w="2665" w:type="dxa"/>
          </w:tcPr>
          <w:p w14:paraId="7C6EEECE" w14:textId="77777777" w:rsidR="00ED68C3" w:rsidRDefault="00ED68C3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798" w:type="dxa"/>
          </w:tcPr>
          <w:p w14:paraId="46CC5D0E" w14:textId="77777777" w:rsidR="00ED68C3" w:rsidRDefault="00ED68C3">
            <w:pPr>
              <w:pStyle w:val="ConsPlusNormal"/>
              <w:jc w:val="center"/>
            </w:pPr>
            <w:r>
              <w:rPr>
                <w:noProof/>
                <w:position w:val="-263"/>
              </w:rPr>
              <w:drawing>
                <wp:inline distT="0" distB="0" distL="0" distR="0" wp14:anchorId="49C2A91B" wp14:editId="4BDE5656">
                  <wp:extent cx="2332990" cy="3486150"/>
                  <wp:effectExtent l="0" t="0" r="0" b="0"/>
                  <wp:docPr id="12338119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3" w14:paraId="75DB1A2C" w14:textId="77777777">
        <w:tc>
          <w:tcPr>
            <w:tcW w:w="567" w:type="dxa"/>
          </w:tcPr>
          <w:p w14:paraId="02F5B5C6" w14:textId="77777777" w:rsidR="00ED68C3" w:rsidRDefault="00ED68C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274B0E46" w14:textId="77777777" w:rsidR="00ED68C3" w:rsidRDefault="00ED68C3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665" w:type="dxa"/>
          </w:tcPr>
          <w:p w14:paraId="056F66C2" w14:textId="77777777" w:rsidR="00ED68C3" w:rsidRDefault="00ED68C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DC5C3FF" w14:textId="77777777" w:rsidR="00ED68C3" w:rsidRDefault="00ED68C3">
            <w:pPr>
              <w:pStyle w:val="ConsPlusNormal"/>
            </w:pPr>
            <w:r>
              <w:t>- прямоугольные оконные проемы;</w:t>
            </w:r>
          </w:p>
          <w:p w14:paraId="46FCC4DC" w14:textId="77777777" w:rsidR="00ED68C3" w:rsidRDefault="00ED68C3">
            <w:pPr>
              <w:pStyle w:val="ConsPlusNormal"/>
            </w:pPr>
            <w:r>
              <w:t>- подоконный пояс;</w:t>
            </w:r>
          </w:p>
          <w:p w14:paraId="6A1900BD" w14:textId="77777777" w:rsidR="00ED68C3" w:rsidRDefault="00ED68C3">
            <w:pPr>
              <w:pStyle w:val="ConsPlusNormal"/>
            </w:pPr>
            <w:r>
              <w:t>- профилированные трехлопастные бровки оконных проемов;</w:t>
            </w:r>
          </w:p>
          <w:p w14:paraId="5C3E442D" w14:textId="77777777" w:rsidR="00ED68C3" w:rsidRDefault="00ED68C3">
            <w:pPr>
              <w:pStyle w:val="ConsPlusNormal"/>
            </w:pPr>
            <w:r>
              <w:t>- профилированный венчающий карниз;</w:t>
            </w:r>
          </w:p>
          <w:p w14:paraId="5BCA534E" w14:textId="77777777" w:rsidR="00ED68C3" w:rsidRDefault="00ED68C3">
            <w:pPr>
              <w:pStyle w:val="ConsPlusNormal"/>
            </w:pPr>
            <w:r>
              <w:t>- треугольный фронтон</w:t>
            </w:r>
          </w:p>
        </w:tc>
        <w:tc>
          <w:tcPr>
            <w:tcW w:w="3798" w:type="dxa"/>
          </w:tcPr>
          <w:p w14:paraId="7BEAB2D2" w14:textId="77777777" w:rsidR="00ED68C3" w:rsidRDefault="00ED68C3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2BA2FFCE" wp14:editId="273C3E28">
                  <wp:extent cx="2332990" cy="1758315"/>
                  <wp:effectExtent l="0" t="0" r="0" b="0"/>
                  <wp:docPr id="15345249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3" w14:paraId="2CDBDCED" w14:textId="77777777">
        <w:tc>
          <w:tcPr>
            <w:tcW w:w="567" w:type="dxa"/>
          </w:tcPr>
          <w:p w14:paraId="7187FBCC" w14:textId="77777777" w:rsidR="00ED68C3" w:rsidRDefault="00ED68C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24" w:type="dxa"/>
          </w:tcPr>
          <w:p w14:paraId="08D3BE05" w14:textId="77777777" w:rsidR="00ED68C3" w:rsidRDefault="00ED68C3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3E2D7180" w14:textId="77777777" w:rsidR="00ED68C3" w:rsidRDefault="00ED68C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068115D" w14:textId="77777777" w:rsidR="00ED68C3" w:rsidRDefault="00ED68C3">
            <w:pPr>
              <w:pStyle w:val="ConsPlusNormal"/>
            </w:pPr>
            <w:r>
              <w:t>- прямоугольные оконные проемы;</w:t>
            </w:r>
          </w:p>
          <w:p w14:paraId="636F2321" w14:textId="77777777" w:rsidR="00ED68C3" w:rsidRDefault="00ED68C3">
            <w:pPr>
              <w:pStyle w:val="ConsPlusNormal"/>
            </w:pPr>
            <w:r>
              <w:t>- профилированные трехлопастные бровки оконных проемов;</w:t>
            </w:r>
          </w:p>
          <w:p w14:paraId="39A39D0E" w14:textId="77777777" w:rsidR="00ED68C3" w:rsidRDefault="00ED68C3">
            <w:pPr>
              <w:pStyle w:val="ConsPlusNormal"/>
            </w:pPr>
            <w:r>
              <w:t>- бровки оконных проемов в виде простых полочек;</w:t>
            </w:r>
          </w:p>
          <w:p w14:paraId="54CCE36C" w14:textId="77777777" w:rsidR="00ED68C3" w:rsidRDefault="00ED68C3">
            <w:pPr>
              <w:pStyle w:val="ConsPlusNormal"/>
            </w:pPr>
            <w:r>
              <w:t>- подоконный пояс;</w:t>
            </w:r>
          </w:p>
          <w:p w14:paraId="533D8F0F" w14:textId="77777777" w:rsidR="00ED68C3" w:rsidRDefault="00ED68C3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798" w:type="dxa"/>
          </w:tcPr>
          <w:p w14:paraId="7BA610B5" w14:textId="77777777" w:rsidR="00ED68C3" w:rsidRDefault="00ED68C3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4D294079" wp14:editId="429B47C9">
                  <wp:extent cx="2332990" cy="1758315"/>
                  <wp:effectExtent l="0" t="0" r="0" b="0"/>
                  <wp:docPr id="4590329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3" w14:paraId="67E17C1A" w14:textId="77777777">
        <w:tc>
          <w:tcPr>
            <w:tcW w:w="567" w:type="dxa"/>
          </w:tcPr>
          <w:p w14:paraId="09B73C9A" w14:textId="77777777" w:rsidR="00ED68C3" w:rsidRDefault="00ED68C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559CA4E1" w14:textId="77777777" w:rsidR="00ED68C3" w:rsidRDefault="00ED68C3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665" w:type="dxa"/>
          </w:tcPr>
          <w:p w14:paraId="756E29C5" w14:textId="77777777" w:rsidR="00ED68C3" w:rsidRDefault="00ED68C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треугольный фронтон</w:t>
            </w:r>
          </w:p>
        </w:tc>
        <w:tc>
          <w:tcPr>
            <w:tcW w:w="3798" w:type="dxa"/>
          </w:tcPr>
          <w:p w14:paraId="1E456933" w14:textId="77777777" w:rsidR="00ED68C3" w:rsidRDefault="00ED68C3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5A1DBE16" wp14:editId="42124A8D">
                  <wp:extent cx="2332990" cy="1758315"/>
                  <wp:effectExtent l="0" t="0" r="0" b="0"/>
                  <wp:docPr id="1286535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8C3" w14:paraId="73CC4820" w14:textId="77777777">
        <w:tc>
          <w:tcPr>
            <w:tcW w:w="567" w:type="dxa"/>
          </w:tcPr>
          <w:p w14:paraId="5062E296" w14:textId="77777777" w:rsidR="00ED68C3" w:rsidRDefault="00ED68C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7C9B78F8" w14:textId="77777777" w:rsidR="00ED68C3" w:rsidRDefault="00ED68C3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665" w:type="dxa"/>
          </w:tcPr>
          <w:p w14:paraId="737CB22F" w14:textId="77777777" w:rsidR="00ED68C3" w:rsidRDefault="00ED68C3">
            <w:pPr>
              <w:pStyle w:val="ConsPlusNormal"/>
            </w:pPr>
            <w:r>
              <w:t>кладка стен из керамического кирпича с последующей штукатуркой и окраской</w:t>
            </w:r>
          </w:p>
        </w:tc>
        <w:tc>
          <w:tcPr>
            <w:tcW w:w="3798" w:type="dxa"/>
          </w:tcPr>
          <w:p w14:paraId="11CCAB17" w14:textId="77777777" w:rsidR="00ED68C3" w:rsidRDefault="00ED68C3">
            <w:pPr>
              <w:pStyle w:val="ConsPlusNormal"/>
            </w:pPr>
          </w:p>
        </w:tc>
      </w:tr>
    </w:tbl>
    <w:p w14:paraId="7EF7EB5B" w14:textId="77777777" w:rsidR="00ED68C3" w:rsidRDefault="00ED68C3">
      <w:pPr>
        <w:pStyle w:val="ConsPlusNormal"/>
        <w:jc w:val="both"/>
      </w:pPr>
    </w:p>
    <w:p w14:paraId="080D0C74" w14:textId="77777777" w:rsidR="00ED68C3" w:rsidRDefault="00ED68C3">
      <w:pPr>
        <w:pStyle w:val="ConsPlusNormal"/>
        <w:jc w:val="both"/>
      </w:pPr>
    </w:p>
    <w:p w14:paraId="77A3847F" w14:textId="77777777" w:rsidR="00ED68C3" w:rsidRDefault="00ED68C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70DB7CB" w14:textId="77777777" w:rsidR="00ED68C3" w:rsidRDefault="00ED68C3"/>
    <w:sectPr w:rsidR="00ED68C3" w:rsidSect="00ED6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C3"/>
    <w:rsid w:val="007D34FA"/>
    <w:rsid w:val="00ED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C676"/>
  <w15:chartTrackingRefBased/>
  <w15:docId w15:val="{1B8E39B7-D1E3-4234-8D9B-6100D2A4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8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D68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D68C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2FCDBE381F74FA7F9F0F8A5571E69A662208E3BCB0E6FE3062FB6A18F5F099A91B898772001E01CD052FBD1ED8A9DB29E7C92ACBFD5FE6319ABB75P3G5O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2FCDBE381F74FA7F9F1187431DB99F642954E8BDBFE9A96835FD3D47A5F6CCE95B8FD231441301CD0E7BED5A86F08A68ACC422D0E15FECP2GBO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EC2FCDBE381F74FA7F9F1187431DB99F622F56EEBFB5E9A96835FD3D47A5F6CCFB5BD7DE31410D00C51B2DBC1CPDG7O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2024-08-05T14:06:00Z</dcterms:created>
  <dcterms:modified xsi:type="dcterms:W3CDTF">2024-08-05T14:07:00Z</dcterms:modified>
</cp:coreProperties>
</file>