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0987" w14:textId="5220AB0B" w:rsidR="00FA1C6A" w:rsidRDefault="00FA1C6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A1C6A">
        <w:t>Приказ комитета государственной охраны объектов культурного наследия Волгоградской обл. от 25.03.2025 N 51-од "Об утверждении предмета охраны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 (местонахождение): Волгоградская область, г. Волгоград, площадь Дзержинского"</w:t>
      </w:r>
    </w:p>
    <w:p w14:paraId="140834F2" w14:textId="77777777" w:rsidR="00FA1C6A" w:rsidRDefault="00FA1C6A">
      <w:pPr>
        <w:pStyle w:val="ConsPlusNormal"/>
        <w:jc w:val="both"/>
        <w:outlineLvl w:val="0"/>
      </w:pPr>
    </w:p>
    <w:p w14:paraId="19E3E489" w14:textId="77777777" w:rsidR="00FA1C6A" w:rsidRDefault="00FA1C6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6C318B9" w14:textId="77777777" w:rsidR="00FA1C6A" w:rsidRDefault="00FA1C6A">
      <w:pPr>
        <w:pStyle w:val="ConsPlusTitle"/>
        <w:jc w:val="center"/>
      </w:pPr>
      <w:r>
        <w:t>КУЛЬТУРНОГО НАСЛЕДИЯ ВОЛГОГРАДСКОЙ ОБЛАСТИ</w:t>
      </w:r>
    </w:p>
    <w:p w14:paraId="15985534" w14:textId="77777777" w:rsidR="00FA1C6A" w:rsidRDefault="00FA1C6A">
      <w:pPr>
        <w:pStyle w:val="ConsPlusTitle"/>
        <w:jc w:val="both"/>
      </w:pPr>
    </w:p>
    <w:p w14:paraId="10095B8C" w14:textId="77777777" w:rsidR="00FA1C6A" w:rsidRDefault="00FA1C6A">
      <w:pPr>
        <w:pStyle w:val="ConsPlusTitle"/>
        <w:jc w:val="center"/>
      </w:pPr>
      <w:r>
        <w:t>ПРИКАЗ</w:t>
      </w:r>
    </w:p>
    <w:p w14:paraId="5209D16A" w14:textId="77777777" w:rsidR="00FA1C6A" w:rsidRDefault="00FA1C6A">
      <w:pPr>
        <w:pStyle w:val="ConsPlusTitle"/>
        <w:jc w:val="center"/>
      </w:pPr>
      <w:r>
        <w:t>от 25 марта 2025 г. N 51-од</w:t>
      </w:r>
    </w:p>
    <w:p w14:paraId="5DB3BB41" w14:textId="77777777" w:rsidR="00FA1C6A" w:rsidRDefault="00FA1C6A">
      <w:pPr>
        <w:pStyle w:val="ConsPlusTitle"/>
        <w:jc w:val="both"/>
      </w:pPr>
    </w:p>
    <w:p w14:paraId="53238E18" w14:textId="77777777" w:rsidR="00FA1C6A" w:rsidRDefault="00FA1C6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60F14A0" w14:textId="77777777" w:rsidR="00FA1C6A" w:rsidRDefault="00FA1C6A">
      <w:pPr>
        <w:pStyle w:val="ConsPlusTitle"/>
        <w:jc w:val="center"/>
      </w:pPr>
      <w:r>
        <w:t>РЕГИОНАЛЬНОГО ЗНАЧЕНИЯ "ПАМЯТНАЯ ГРАНИТНАЯ ПЛИТА "ПАМЯТИ</w:t>
      </w:r>
    </w:p>
    <w:p w14:paraId="5B96F2CC" w14:textId="77777777" w:rsidR="00FA1C6A" w:rsidRDefault="00FA1C6A">
      <w:pPr>
        <w:pStyle w:val="ConsPlusTitle"/>
        <w:jc w:val="center"/>
      </w:pPr>
      <w:r>
        <w:t>ГЕРОЕВ-ВОИНОВ, ПАВШИХ ПРИ ЗАЩИТЕ СТАЛИНГРАДА",</w:t>
      </w:r>
    </w:p>
    <w:p w14:paraId="48ED708C" w14:textId="77777777" w:rsidR="00FA1C6A" w:rsidRDefault="00FA1C6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8038F0A" w14:textId="77777777" w:rsidR="00FA1C6A" w:rsidRDefault="00FA1C6A">
      <w:pPr>
        <w:pStyle w:val="ConsPlusTitle"/>
        <w:jc w:val="center"/>
      </w:pPr>
      <w:r>
        <w:t>ОБЛАСТЬ, Г. ВОЛГОГРАД, ПЛОЩАДЬ ДЗЕРЖИНСКОГО</w:t>
      </w:r>
    </w:p>
    <w:p w14:paraId="1B9346DB" w14:textId="77777777" w:rsidR="00FA1C6A" w:rsidRDefault="00FA1C6A">
      <w:pPr>
        <w:pStyle w:val="ConsPlusNormal"/>
        <w:jc w:val="both"/>
      </w:pPr>
    </w:p>
    <w:p w14:paraId="7C11F953" w14:textId="77777777" w:rsidR="00FA1C6A" w:rsidRDefault="00FA1C6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896E714" w14:textId="77777777" w:rsidR="00FA1C6A" w:rsidRDefault="00FA1C6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 (местонахождение): Волгоградская область, г. Волгоград, площадь им. Дзержинского.</w:t>
      </w:r>
    </w:p>
    <w:p w14:paraId="302BC2E8" w14:textId="77777777" w:rsidR="00FA1C6A" w:rsidRDefault="00FA1C6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9E1138D" w14:textId="77777777" w:rsidR="00FA1C6A" w:rsidRDefault="00FA1C6A">
      <w:pPr>
        <w:pStyle w:val="ConsPlusNormal"/>
        <w:jc w:val="both"/>
      </w:pPr>
    </w:p>
    <w:p w14:paraId="6AB7D6D2" w14:textId="77777777" w:rsidR="00FA1C6A" w:rsidRDefault="00FA1C6A">
      <w:pPr>
        <w:pStyle w:val="ConsPlusNormal"/>
        <w:jc w:val="right"/>
      </w:pPr>
      <w:r>
        <w:t>Председатель комитета</w:t>
      </w:r>
    </w:p>
    <w:p w14:paraId="29B924E3" w14:textId="77777777" w:rsidR="00FA1C6A" w:rsidRDefault="00FA1C6A">
      <w:pPr>
        <w:pStyle w:val="ConsPlusNormal"/>
        <w:jc w:val="right"/>
      </w:pPr>
      <w:r>
        <w:t>А.Ю.БАЖЕНОВ</w:t>
      </w:r>
    </w:p>
    <w:p w14:paraId="3EC8CFD6" w14:textId="77777777" w:rsidR="00FA1C6A" w:rsidRDefault="00FA1C6A">
      <w:pPr>
        <w:pStyle w:val="ConsPlusNormal"/>
        <w:jc w:val="both"/>
      </w:pPr>
    </w:p>
    <w:p w14:paraId="38DA2780" w14:textId="77777777" w:rsidR="00FA1C6A" w:rsidRDefault="00FA1C6A">
      <w:pPr>
        <w:pStyle w:val="ConsPlusNormal"/>
        <w:jc w:val="both"/>
      </w:pPr>
    </w:p>
    <w:p w14:paraId="242A1C6A" w14:textId="77777777" w:rsidR="00FA1C6A" w:rsidRDefault="00FA1C6A">
      <w:pPr>
        <w:pStyle w:val="ConsPlusNormal"/>
        <w:jc w:val="both"/>
      </w:pPr>
    </w:p>
    <w:p w14:paraId="7E90C9D9" w14:textId="77777777" w:rsidR="00FA1C6A" w:rsidRDefault="00FA1C6A">
      <w:pPr>
        <w:pStyle w:val="ConsPlusNormal"/>
        <w:jc w:val="both"/>
      </w:pPr>
    </w:p>
    <w:p w14:paraId="139C84A4" w14:textId="77777777" w:rsidR="00FA1C6A" w:rsidRDefault="00FA1C6A">
      <w:pPr>
        <w:pStyle w:val="ConsPlusNormal"/>
        <w:jc w:val="both"/>
      </w:pPr>
    </w:p>
    <w:p w14:paraId="76995653" w14:textId="77777777" w:rsidR="00FA1C6A" w:rsidRDefault="00FA1C6A">
      <w:pPr>
        <w:pStyle w:val="ConsPlusNormal"/>
        <w:jc w:val="right"/>
        <w:outlineLvl w:val="0"/>
      </w:pPr>
      <w:r>
        <w:t>Утвержден</w:t>
      </w:r>
    </w:p>
    <w:p w14:paraId="7391AAAE" w14:textId="77777777" w:rsidR="00FA1C6A" w:rsidRDefault="00FA1C6A">
      <w:pPr>
        <w:pStyle w:val="ConsPlusNormal"/>
        <w:jc w:val="right"/>
      </w:pPr>
      <w:r>
        <w:t>приказом</w:t>
      </w:r>
    </w:p>
    <w:p w14:paraId="364DD138" w14:textId="77777777" w:rsidR="00FA1C6A" w:rsidRDefault="00FA1C6A">
      <w:pPr>
        <w:pStyle w:val="ConsPlusNormal"/>
        <w:jc w:val="right"/>
      </w:pPr>
      <w:r>
        <w:t>комитета государственной</w:t>
      </w:r>
    </w:p>
    <w:p w14:paraId="62601C7F" w14:textId="77777777" w:rsidR="00FA1C6A" w:rsidRDefault="00FA1C6A">
      <w:pPr>
        <w:pStyle w:val="ConsPlusNormal"/>
        <w:jc w:val="right"/>
      </w:pPr>
      <w:r>
        <w:t>охраны объектов</w:t>
      </w:r>
    </w:p>
    <w:p w14:paraId="1C321519" w14:textId="77777777" w:rsidR="00FA1C6A" w:rsidRDefault="00FA1C6A">
      <w:pPr>
        <w:pStyle w:val="ConsPlusNormal"/>
        <w:jc w:val="right"/>
      </w:pPr>
      <w:r>
        <w:t>культурного наследия</w:t>
      </w:r>
    </w:p>
    <w:p w14:paraId="48601535" w14:textId="77777777" w:rsidR="00FA1C6A" w:rsidRDefault="00FA1C6A">
      <w:pPr>
        <w:pStyle w:val="ConsPlusNormal"/>
        <w:jc w:val="right"/>
      </w:pPr>
      <w:r>
        <w:t>Волгоградской области</w:t>
      </w:r>
    </w:p>
    <w:p w14:paraId="291A63C7" w14:textId="77777777" w:rsidR="00FA1C6A" w:rsidRDefault="00FA1C6A">
      <w:pPr>
        <w:pStyle w:val="ConsPlusNormal"/>
        <w:jc w:val="right"/>
      </w:pPr>
      <w:r>
        <w:lastRenderedPageBreak/>
        <w:t>от 25 марта 2025 г. N 51-од</w:t>
      </w:r>
    </w:p>
    <w:p w14:paraId="747294BE" w14:textId="77777777" w:rsidR="00FA1C6A" w:rsidRDefault="00FA1C6A">
      <w:pPr>
        <w:pStyle w:val="ConsPlusNormal"/>
        <w:jc w:val="both"/>
      </w:pPr>
    </w:p>
    <w:p w14:paraId="6AC139DA" w14:textId="77777777" w:rsidR="00FA1C6A" w:rsidRDefault="00FA1C6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1D551B7" w14:textId="77777777" w:rsidR="00FA1C6A" w:rsidRDefault="00FA1C6A">
      <w:pPr>
        <w:pStyle w:val="ConsPlusTitle"/>
        <w:jc w:val="center"/>
      </w:pPr>
      <w:r>
        <w:t>ЗНАЧЕНИЯ "ПАМЯТНАЯ ГРАНИТНАЯ ПЛИТА "ПАМЯТИ ГЕРОЕВ-ВОИНОВ,</w:t>
      </w:r>
    </w:p>
    <w:p w14:paraId="3FAC9413" w14:textId="77777777" w:rsidR="00FA1C6A" w:rsidRDefault="00FA1C6A">
      <w:pPr>
        <w:pStyle w:val="ConsPlusTitle"/>
        <w:jc w:val="center"/>
      </w:pPr>
      <w:r>
        <w:t>ПАВШИХ ПРИ ЗАЩИТЕ СТАЛИНГРАДА", РАСПОЛОЖЕННОГО ПО АДРЕСУ</w:t>
      </w:r>
    </w:p>
    <w:p w14:paraId="5AB97863" w14:textId="77777777" w:rsidR="00FA1C6A" w:rsidRDefault="00FA1C6A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84C65DA" w14:textId="77777777" w:rsidR="00FA1C6A" w:rsidRDefault="00FA1C6A">
      <w:pPr>
        <w:pStyle w:val="ConsPlusTitle"/>
        <w:jc w:val="center"/>
      </w:pPr>
      <w:r>
        <w:t>ПЛОЩАДЬ ИМ. ДЗЕРЖИНСКОГО</w:t>
      </w:r>
    </w:p>
    <w:p w14:paraId="45EC27A6" w14:textId="77777777" w:rsidR="00FA1C6A" w:rsidRDefault="00FA1C6A">
      <w:pPr>
        <w:pStyle w:val="ConsPlusNormal"/>
        <w:jc w:val="both"/>
      </w:pPr>
    </w:p>
    <w:p w14:paraId="0FB9E1C6" w14:textId="77777777" w:rsidR="00FA1C6A" w:rsidRDefault="00FA1C6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 (местонахождение): Волгоградская область, г. Волгоград, площадь им. Дзержинского, являются:</w:t>
      </w:r>
    </w:p>
    <w:p w14:paraId="691733EE" w14:textId="77777777" w:rsidR="00FA1C6A" w:rsidRDefault="00FA1C6A">
      <w:pPr>
        <w:pStyle w:val="ConsPlusNormal"/>
        <w:spacing w:before="240"/>
        <w:ind w:firstLine="540"/>
        <w:jc w:val="both"/>
      </w:pPr>
      <w:r>
        <w:t>местоположение: Волгоградская область, г. Волгоград, площадь им. Дзержинского, стоящий с правой стороны перед объектом культурного наследия "Танк Т-34, установленный в честь боевых и трудовых подвигов работников Волгоградского тракторного завода в годы Великой Отечественной войны";</w:t>
      </w:r>
    </w:p>
    <w:p w14:paraId="3A302AD8" w14:textId="77777777" w:rsidR="00FA1C6A" w:rsidRDefault="00FA1C6A">
      <w:pPr>
        <w:pStyle w:val="ConsPlusNormal"/>
        <w:spacing w:before="240"/>
        <w:ind w:firstLine="540"/>
        <w:jc w:val="both"/>
      </w:pPr>
      <w:r>
        <w:t>объемно-пространственное решение: памятник в виде плиты, установленной на постаменте;</w:t>
      </w:r>
    </w:p>
    <w:p w14:paraId="64E88432" w14:textId="77777777" w:rsidR="00FA1C6A" w:rsidRDefault="00FA1C6A">
      <w:pPr>
        <w:pStyle w:val="ConsPlusNormal"/>
        <w:spacing w:before="240"/>
        <w:ind w:firstLine="540"/>
        <w:jc w:val="both"/>
      </w:pPr>
      <w:r>
        <w:t>постамент:</w:t>
      </w:r>
    </w:p>
    <w:p w14:paraId="4724694D" w14:textId="77777777" w:rsidR="00FA1C6A" w:rsidRDefault="00FA1C6A">
      <w:pPr>
        <w:pStyle w:val="ConsPlusNormal"/>
        <w:spacing w:before="240"/>
        <w:ind w:firstLine="540"/>
        <w:jc w:val="both"/>
      </w:pPr>
      <w:r>
        <w:t>горизонтальный параллелепипед из серого с красными вкраплениями полированного гранита;</w:t>
      </w:r>
    </w:p>
    <w:p w14:paraId="5AE88178" w14:textId="77777777" w:rsidR="00FA1C6A" w:rsidRDefault="00FA1C6A">
      <w:pPr>
        <w:pStyle w:val="ConsPlusNormal"/>
        <w:spacing w:before="240"/>
        <w:ind w:firstLine="540"/>
        <w:jc w:val="both"/>
      </w:pPr>
      <w:r>
        <w:t>текст мемориальной надписи, высеченный на лицевой поверхности постамента: "УСТАНОВЛЕН В 1944 году.";</w:t>
      </w:r>
    </w:p>
    <w:p w14:paraId="24BBB1E9" w14:textId="77777777" w:rsidR="00FA1C6A" w:rsidRDefault="00FA1C6A">
      <w:pPr>
        <w:pStyle w:val="ConsPlusNormal"/>
        <w:spacing w:before="240"/>
        <w:ind w:firstLine="540"/>
        <w:jc w:val="both"/>
      </w:pPr>
      <w:r>
        <w:t>плита:</w:t>
      </w:r>
    </w:p>
    <w:p w14:paraId="4FA4FEE7" w14:textId="77777777" w:rsidR="00FA1C6A" w:rsidRDefault="00FA1C6A">
      <w:pPr>
        <w:pStyle w:val="ConsPlusNormal"/>
        <w:spacing w:before="240"/>
        <w:ind w:firstLine="540"/>
        <w:jc w:val="both"/>
      </w:pPr>
      <w:r>
        <w:t>вертикальная плита из серого с охристыми вкраплениями гранита с частично полированной лицевой поверхностью, обрамленной резным рамочным барельефом, и грубой оттеской ("рванный" гранит) задней поверхности;</w:t>
      </w:r>
    </w:p>
    <w:p w14:paraId="07D3B3CC" w14:textId="77777777" w:rsidR="00FA1C6A" w:rsidRDefault="00FA1C6A">
      <w:pPr>
        <w:pStyle w:val="ConsPlusNormal"/>
        <w:spacing w:before="240"/>
        <w:ind w:firstLine="540"/>
        <w:jc w:val="both"/>
      </w:pPr>
      <w:r>
        <w:t>текст мемориальной надписи, выполненный заглавными буквами на лицевой поверхности плиты:</w:t>
      </w:r>
    </w:p>
    <w:p w14:paraId="5FA53E59" w14:textId="77777777" w:rsidR="00FA1C6A" w:rsidRDefault="00FA1C6A">
      <w:pPr>
        <w:pStyle w:val="ConsPlusNormal"/>
        <w:jc w:val="both"/>
      </w:pPr>
    </w:p>
    <w:p w14:paraId="6155C0BC" w14:textId="77777777" w:rsidR="00FA1C6A" w:rsidRDefault="00FA1C6A">
      <w:pPr>
        <w:pStyle w:val="ConsPlusNormal"/>
        <w:jc w:val="center"/>
      </w:pPr>
      <w:r>
        <w:t>"ПАМЯТИ</w:t>
      </w:r>
    </w:p>
    <w:p w14:paraId="31CFD56C" w14:textId="77777777" w:rsidR="00FA1C6A" w:rsidRDefault="00FA1C6A">
      <w:pPr>
        <w:pStyle w:val="ConsPlusNormal"/>
        <w:jc w:val="center"/>
      </w:pPr>
      <w:r>
        <w:t>ГЕРОЕВ</w:t>
      </w:r>
    </w:p>
    <w:p w14:paraId="0D3B6402" w14:textId="77777777" w:rsidR="00FA1C6A" w:rsidRDefault="00FA1C6A">
      <w:pPr>
        <w:pStyle w:val="ConsPlusNormal"/>
        <w:jc w:val="center"/>
      </w:pPr>
      <w:r>
        <w:t>ВОИНОВ</w:t>
      </w:r>
    </w:p>
    <w:p w14:paraId="3A78570D" w14:textId="77777777" w:rsidR="00FA1C6A" w:rsidRDefault="00FA1C6A">
      <w:pPr>
        <w:pStyle w:val="ConsPlusNormal"/>
        <w:jc w:val="center"/>
      </w:pPr>
      <w:r>
        <w:t>ПАВШИХ ПРИ ЗАЩИТЕ</w:t>
      </w:r>
    </w:p>
    <w:p w14:paraId="35B05BA6" w14:textId="77777777" w:rsidR="00FA1C6A" w:rsidRDefault="00FA1C6A">
      <w:pPr>
        <w:pStyle w:val="ConsPlusNormal"/>
        <w:jc w:val="center"/>
      </w:pPr>
      <w:r>
        <w:t>СТАЛИНГРАДА</w:t>
      </w:r>
    </w:p>
    <w:p w14:paraId="49B8C58C" w14:textId="77777777" w:rsidR="00FA1C6A" w:rsidRDefault="00FA1C6A">
      <w:pPr>
        <w:pStyle w:val="ConsPlusNormal"/>
        <w:jc w:val="center"/>
      </w:pPr>
      <w:r>
        <w:t>ОТ НЕМЕЦКИХ ЗАХВАТЧИКОВ</w:t>
      </w:r>
    </w:p>
    <w:p w14:paraId="507F6852" w14:textId="77777777" w:rsidR="00FA1C6A" w:rsidRDefault="00FA1C6A">
      <w:pPr>
        <w:pStyle w:val="ConsPlusNormal"/>
        <w:jc w:val="center"/>
      </w:pPr>
      <w:r>
        <w:t>1942 г. - 1943 г.</w:t>
      </w:r>
    </w:p>
    <w:p w14:paraId="42D1F12C" w14:textId="77777777" w:rsidR="00FA1C6A" w:rsidRDefault="00FA1C6A">
      <w:pPr>
        <w:pStyle w:val="ConsPlusNormal"/>
        <w:jc w:val="center"/>
      </w:pPr>
      <w:r>
        <w:t>НАРОДНЫЙ КОМИССАРИАТ</w:t>
      </w:r>
    </w:p>
    <w:p w14:paraId="0B1E0798" w14:textId="77777777" w:rsidR="00FA1C6A" w:rsidRDefault="00FA1C6A">
      <w:pPr>
        <w:pStyle w:val="ConsPlusNormal"/>
        <w:jc w:val="center"/>
      </w:pPr>
      <w:r>
        <w:t>ТАНКОВОЙ ПРОМЫШЛЕННОСТИ</w:t>
      </w:r>
    </w:p>
    <w:p w14:paraId="1A160732" w14:textId="77777777" w:rsidR="00FA1C6A" w:rsidRDefault="00FA1C6A">
      <w:pPr>
        <w:pStyle w:val="ConsPlusNormal"/>
        <w:jc w:val="center"/>
      </w:pPr>
      <w:r>
        <w:t>СССР".</w:t>
      </w:r>
    </w:p>
    <w:p w14:paraId="5A1ECCC0" w14:textId="77777777" w:rsidR="00FA1C6A" w:rsidRDefault="00FA1C6A">
      <w:pPr>
        <w:pStyle w:val="ConsPlusNormal"/>
        <w:jc w:val="both"/>
      </w:pPr>
    </w:p>
    <w:p w14:paraId="6AA1B571" w14:textId="77777777" w:rsidR="00FA1C6A" w:rsidRDefault="00FA1C6A">
      <w:pPr>
        <w:pStyle w:val="ConsPlusNormal"/>
        <w:ind w:firstLine="540"/>
        <w:jc w:val="both"/>
      </w:pPr>
      <w:r>
        <w:t xml:space="preserve">Фотографические </w:t>
      </w:r>
      <w:hyperlink w:anchor="P77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"Памятная гранитная плита "Памяти героев-воинов, павших при защите </w:t>
      </w:r>
      <w:r>
        <w:lastRenderedPageBreak/>
        <w:t>Сталинграда", расположенного по адресу (местонахождение): Волгоградская область, г. Волгоград, площадь им. Ф.Э. Дзержинского, приведены в приложении к настоящему предмету охраны.</w:t>
      </w:r>
    </w:p>
    <w:p w14:paraId="58BAAC21" w14:textId="77777777" w:rsidR="00FA1C6A" w:rsidRDefault="00FA1C6A">
      <w:pPr>
        <w:pStyle w:val="ConsPlusNormal"/>
        <w:jc w:val="both"/>
      </w:pPr>
    </w:p>
    <w:p w14:paraId="0C6A6667" w14:textId="77777777" w:rsidR="00FA1C6A" w:rsidRDefault="00FA1C6A">
      <w:pPr>
        <w:pStyle w:val="ConsPlusNormal"/>
        <w:jc w:val="both"/>
      </w:pPr>
    </w:p>
    <w:p w14:paraId="68E72CEC" w14:textId="77777777" w:rsidR="00FA1C6A" w:rsidRDefault="00FA1C6A">
      <w:pPr>
        <w:pStyle w:val="ConsPlusNormal"/>
        <w:jc w:val="both"/>
      </w:pPr>
    </w:p>
    <w:p w14:paraId="07B339B9" w14:textId="77777777" w:rsidR="00FA1C6A" w:rsidRDefault="00FA1C6A">
      <w:pPr>
        <w:pStyle w:val="ConsPlusNormal"/>
        <w:jc w:val="both"/>
      </w:pPr>
    </w:p>
    <w:p w14:paraId="01BA1579" w14:textId="77777777" w:rsidR="00FA1C6A" w:rsidRDefault="00FA1C6A">
      <w:pPr>
        <w:pStyle w:val="ConsPlusNormal"/>
        <w:jc w:val="both"/>
      </w:pPr>
    </w:p>
    <w:p w14:paraId="5AD67D53" w14:textId="77777777" w:rsidR="00FA1C6A" w:rsidRDefault="00FA1C6A">
      <w:pPr>
        <w:pStyle w:val="ConsPlusNormal"/>
        <w:jc w:val="right"/>
        <w:outlineLvl w:val="1"/>
      </w:pPr>
      <w:r>
        <w:t>Приложение</w:t>
      </w:r>
    </w:p>
    <w:p w14:paraId="7192C619" w14:textId="77777777" w:rsidR="00FA1C6A" w:rsidRDefault="00FA1C6A">
      <w:pPr>
        <w:pStyle w:val="ConsPlusNormal"/>
        <w:jc w:val="right"/>
      </w:pPr>
      <w:r>
        <w:t>к предмету охраны объекта</w:t>
      </w:r>
    </w:p>
    <w:p w14:paraId="26C6A1F9" w14:textId="77777777" w:rsidR="00FA1C6A" w:rsidRDefault="00FA1C6A">
      <w:pPr>
        <w:pStyle w:val="ConsPlusNormal"/>
        <w:jc w:val="right"/>
      </w:pPr>
      <w:r>
        <w:t>культурного наследия</w:t>
      </w:r>
    </w:p>
    <w:p w14:paraId="2D408EB9" w14:textId="77777777" w:rsidR="00FA1C6A" w:rsidRDefault="00FA1C6A">
      <w:pPr>
        <w:pStyle w:val="ConsPlusNormal"/>
        <w:jc w:val="right"/>
      </w:pPr>
      <w:r>
        <w:t>регионального значения</w:t>
      </w:r>
    </w:p>
    <w:p w14:paraId="20B00AB4" w14:textId="77777777" w:rsidR="00FA1C6A" w:rsidRDefault="00FA1C6A">
      <w:pPr>
        <w:pStyle w:val="ConsPlusNormal"/>
        <w:jc w:val="right"/>
      </w:pPr>
      <w:r>
        <w:t>"Памятная гранитная плита</w:t>
      </w:r>
    </w:p>
    <w:p w14:paraId="1C975769" w14:textId="77777777" w:rsidR="00FA1C6A" w:rsidRDefault="00FA1C6A">
      <w:pPr>
        <w:pStyle w:val="ConsPlusNormal"/>
        <w:jc w:val="right"/>
      </w:pPr>
      <w:r>
        <w:t>"Памяти героев-воинов,</w:t>
      </w:r>
    </w:p>
    <w:p w14:paraId="75011D93" w14:textId="77777777" w:rsidR="00FA1C6A" w:rsidRDefault="00FA1C6A">
      <w:pPr>
        <w:pStyle w:val="ConsPlusNormal"/>
        <w:jc w:val="right"/>
      </w:pPr>
      <w:r>
        <w:t>павших при защите Сталинграда",</w:t>
      </w:r>
    </w:p>
    <w:p w14:paraId="46D886B7" w14:textId="77777777" w:rsidR="00FA1C6A" w:rsidRDefault="00FA1C6A">
      <w:pPr>
        <w:pStyle w:val="ConsPlusNormal"/>
        <w:jc w:val="right"/>
      </w:pPr>
      <w:r>
        <w:t>расположенного по адресу</w:t>
      </w:r>
    </w:p>
    <w:p w14:paraId="7BB4ED20" w14:textId="77777777" w:rsidR="00FA1C6A" w:rsidRDefault="00FA1C6A">
      <w:pPr>
        <w:pStyle w:val="ConsPlusNormal"/>
        <w:jc w:val="right"/>
      </w:pPr>
      <w:r>
        <w:t>(местонахождение): Волгоградская</w:t>
      </w:r>
    </w:p>
    <w:p w14:paraId="66F9CBE0" w14:textId="77777777" w:rsidR="00FA1C6A" w:rsidRDefault="00FA1C6A">
      <w:pPr>
        <w:pStyle w:val="ConsPlusNormal"/>
        <w:jc w:val="right"/>
      </w:pPr>
      <w:r>
        <w:t>область, г. Волгоград,</w:t>
      </w:r>
    </w:p>
    <w:p w14:paraId="180F35E8" w14:textId="77777777" w:rsidR="00FA1C6A" w:rsidRDefault="00FA1C6A">
      <w:pPr>
        <w:pStyle w:val="ConsPlusNormal"/>
        <w:jc w:val="right"/>
      </w:pPr>
      <w:r>
        <w:t>площадь им. Ф.Э. Дзержинского</w:t>
      </w:r>
    </w:p>
    <w:p w14:paraId="1A93BD7B" w14:textId="77777777" w:rsidR="00FA1C6A" w:rsidRDefault="00FA1C6A">
      <w:pPr>
        <w:pStyle w:val="ConsPlusNormal"/>
        <w:jc w:val="both"/>
      </w:pPr>
    </w:p>
    <w:p w14:paraId="30D8D401" w14:textId="77777777" w:rsidR="00FA1C6A" w:rsidRDefault="00FA1C6A">
      <w:pPr>
        <w:pStyle w:val="ConsPlusTitle"/>
        <w:jc w:val="center"/>
      </w:pPr>
      <w:bookmarkStart w:id="1" w:name="P77"/>
      <w:bookmarkEnd w:id="1"/>
      <w:r>
        <w:t>ФОТОГРАФИЧЕСКИЕ ИЗОБРАЖЕНИЯ ОБЪЕКТА КУЛЬТУРНОГО НАСЛЕДИЯ</w:t>
      </w:r>
    </w:p>
    <w:p w14:paraId="0949E64F" w14:textId="77777777" w:rsidR="00FA1C6A" w:rsidRDefault="00FA1C6A">
      <w:pPr>
        <w:pStyle w:val="ConsPlusTitle"/>
        <w:jc w:val="center"/>
      </w:pPr>
      <w:r>
        <w:t>РЕГИОНАЛЬНОГО ЗНАЧЕНИЯ "ПАМЯТНАЯ ГРАНИТНАЯ ПЛИТА "ПАМЯТИ</w:t>
      </w:r>
    </w:p>
    <w:p w14:paraId="73152429" w14:textId="77777777" w:rsidR="00FA1C6A" w:rsidRDefault="00FA1C6A">
      <w:pPr>
        <w:pStyle w:val="ConsPlusTitle"/>
        <w:jc w:val="center"/>
      </w:pPr>
      <w:r>
        <w:t>ГЕРОЕВ-ВОИНОВ, ПАВШИХ ПРИ ЗАЩИТЕ СТАЛИНГРАДА",</w:t>
      </w:r>
    </w:p>
    <w:p w14:paraId="0D193355" w14:textId="77777777" w:rsidR="00FA1C6A" w:rsidRDefault="00FA1C6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AD2EFDD" w14:textId="77777777" w:rsidR="00FA1C6A" w:rsidRDefault="00FA1C6A">
      <w:pPr>
        <w:pStyle w:val="ConsPlusTitle"/>
        <w:jc w:val="center"/>
      </w:pPr>
      <w:r>
        <w:t>ОБЛАСТЬ, Г. ВОЛГОГРАД, ПЛОЩАДЬ ИМ. Ф.Э. ДЗЕРЖИНСКОГО</w:t>
      </w:r>
    </w:p>
    <w:p w14:paraId="2948BCAA" w14:textId="77777777" w:rsidR="00FA1C6A" w:rsidRDefault="00FA1C6A">
      <w:pPr>
        <w:pStyle w:val="ConsPlusNormal"/>
        <w:jc w:val="both"/>
      </w:pPr>
    </w:p>
    <w:p w14:paraId="667A9541" w14:textId="77777777" w:rsidR="00FA1C6A" w:rsidRDefault="00FA1C6A">
      <w:pPr>
        <w:pStyle w:val="ConsPlusNormal"/>
        <w:jc w:val="center"/>
      </w:pPr>
      <w:r>
        <w:rPr>
          <w:noProof/>
          <w:position w:val="-498"/>
        </w:rPr>
        <w:lastRenderedPageBreak/>
        <w:drawing>
          <wp:inline distT="0" distB="0" distL="0" distR="0" wp14:anchorId="78CF5258" wp14:editId="4496F0A8">
            <wp:extent cx="4967605" cy="64884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648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CD41B" w14:textId="77777777" w:rsidR="00FA1C6A" w:rsidRDefault="00FA1C6A">
      <w:pPr>
        <w:pStyle w:val="ConsPlusNormal"/>
        <w:jc w:val="both"/>
      </w:pPr>
    </w:p>
    <w:p w14:paraId="7221BC17" w14:textId="77777777" w:rsidR="00FA1C6A" w:rsidRDefault="00FA1C6A">
      <w:pPr>
        <w:pStyle w:val="ConsPlusNormal"/>
        <w:jc w:val="center"/>
      </w:pPr>
      <w:r>
        <w:rPr>
          <w:noProof/>
          <w:position w:val="-281"/>
        </w:rPr>
        <w:lastRenderedPageBreak/>
        <w:drawing>
          <wp:inline distT="0" distB="0" distL="0" distR="0" wp14:anchorId="6D9B2C14" wp14:editId="74F6ED4E">
            <wp:extent cx="4967605" cy="3723005"/>
            <wp:effectExtent l="0" t="0" r="0" b="0"/>
            <wp:docPr id="15621983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37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A59C" w14:textId="77777777" w:rsidR="00FA1C6A" w:rsidRDefault="00FA1C6A">
      <w:pPr>
        <w:pStyle w:val="ConsPlusNormal"/>
        <w:jc w:val="both"/>
      </w:pPr>
    </w:p>
    <w:p w14:paraId="259310D7" w14:textId="77777777" w:rsidR="00FA1C6A" w:rsidRDefault="00FA1C6A">
      <w:pPr>
        <w:pStyle w:val="ConsPlusNormal"/>
        <w:jc w:val="center"/>
      </w:pPr>
      <w:r>
        <w:t>вид с северо-западной стороны</w:t>
      </w:r>
    </w:p>
    <w:p w14:paraId="15F9C04E" w14:textId="77777777" w:rsidR="00FA1C6A" w:rsidRDefault="00FA1C6A">
      <w:pPr>
        <w:pStyle w:val="ConsPlusNormal"/>
        <w:jc w:val="both"/>
      </w:pPr>
    </w:p>
    <w:p w14:paraId="29532CA8" w14:textId="77777777" w:rsidR="00FA1C6A" w:rsidRDefault="00FA1C6A">
      <w:pPr>
        <w:pStyle w:val="ConsPlusNormal"/>
        <w:jc w:val="center"/>
      </w:pPr>
      <w:r>
        <w:rPr>
          <w:noProof/>
          <w:position w:val="-269"/>
        </w:rPr>
        <w:drawing>
          <wp:inline distT="0" distB="0" distL="0" distR="0" wp14:anchorId="3FFAB4DC" wp14:editId="0FF92894">
            <wp:extent cx="4967605" cy="3569970"/>
            <wp:effectExtent l="0" t="0" r="0" b="0"/>
            <wp:docPr id="19290749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4E4F9" w14:textId="77777777" w:rsidR="00FA1C6A" w:rsidRDefault="00FA1C6A">
      <w:pPr>
        <w:pStyle w:val="ConsPlusNormal"/>
        <w:jc w:val="both"/>
      </w:pPr>
    </w:p>
    <w:p w14:paraId="46310A49" w14:textId="77777777" w:rsidR="00FA1C6A" w:rsidRDefault="00FA1C6A">
      <w:pPr>
        <w:pStyle w:val="ConsPlusNormal"/>
        <w:jc w:val="center"/>
      </w:pPr>
      <w:r>
        <w:t>вид с юго-западной стороны</w:t>
      </w:r>
    </w:p>
    <w:p w14:paraId="626466AA" w14:textId="77777777" w:rsidR="00FA1C6A" w:rsidRDefault="00FA1C6A">
      <w:pPr>
        <w:pStyle w:val="ConsPlusNormal"/>
        <w:jc w:val="both"/>
      </w:pPr>
    </w:p>
    <w:p w14:paraId="40C360EC" w14:textId="77777777" w:rsidR="00FA1C6A" w:rsidRDefault="00FA1C6A">
      <w:pPr>
        <w:pStyle w:val="ConsPlusNormal"/>
        <w:jc w:val="center"/>
      </w:pPr>
      <w:r>
        <w:rPr>
          <w:noProof/>
          <w:position w:val="-418"/>
        </w:rPr>
        <w:lastRenderedPageBreak/>
        <w:drawing>
          <wp:inline distT="0" distB="0" distL="0" distR="0" wp14:anchorId="64966245" wp14:editId="7844ED38">
            <wp:extent cx="4754880" cy="5471795"/>
            <wp:effectExtent l="0" t="0" r="0" b="0"/>
            <wp:docPr id="16447449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547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1D6C" w14:textId="77777777" w:rsidR="00FA1C6A" w:rsidRDefault="00FA1C6A">
      <w:pPr>
        <w:pStyle w:val="ConsPlusNormal"/>
        <w:jc w:val="both"/>
      </w:pPr>
    </w:p>
    <w:p w14:paraId="5BF769FC" w14:textId="77777777" w:rsidR="00FA1C6A" w:rsidRDefault="00FA1C6A">
      <w:pPr>
        <w:pStyle w:val="ConsPlusNormal"/>
        <w:jc w:val="center"/>
      </w:pPr>
      <w:r>
        <w:t>вид на текст мемориальной надписи, выполненный на лицевой</w:t>
      </w:r>
    </w:p>
    <w:p w14:paraId="3DA9D9C4" w14:textId="77777777" w:rsidR="00FA1C6A" w:rsidRDefault="00FA1C6A">
      <w:pPr>
        <w:pStyle w:val="ConsPlusNormal"/>
        <w:jc w:val="center"/>
      </w:pPr>
      <w:r>
        <w:t>поверхности плиты</w:t>
      </w:r>
    </w:p>
    <w:p w14:paraId="3813F94A" w14:textId="77777777" w:rsidR="00FA1C6A" w:rsidRDefault="00FA1C6A">
      <w:pPr>
        <w:pStyle w:val="ConsPlusNormal"/>
        <w:jc w:val="both"/>
      </w:pPr>
    </w:p>
    <w:p w14:paraId="714F517D" w14:textId="77777777" w:rsidR="00FA1C6A" w:rsidRDefault="00FA1C6A">
      <w:pPr>
        <w:pStyle w:val="ConsPlusNormal"/>
        <w:jc w:val="center"/>
      </w:pPr>
      <w:r>
        <w:rPr>
          <w:noProof/>
          <w:position w:val="-103"/>
        </w:rPr>
        <w:drawing>
          <wp:inline distT="0" distB="0" distL="0" distR="0" wp14:anchorId="074D7CBA" wp14:editId="42B696F4">
            <wp:extent cx="4754245" cy="1470025"/>
            <wp:effectExtent l="0" t="0" r="0" b="0"/>
            <wp:docPr id="17165936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24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61ECD" w14:textId="77777777" w:rsidR="00FA1C6A" w:rsidRDefault="00FA1C6A">
      <w:pPr>
        <w:pStyle w:val="ConsPlusNormal"/>
        <w:jc w:val="both"/>
      </w:pPr>
    </w:p>
    <w:p w14:paraId="1F0851A7" w14:textId="77777777" w:rsidR="00FA1C6A" w:rsidRDefault="00FA1C6A">
      <w:pPr>
        <w:pStyle w:val="ConsPlusNormal"/>
        <w:jc w:val="center"/>
      </w:pPr>
      <w:r>
        <w:t>вид на текст мемориальной надписи, выполненный на лицевой</w:t>
      </w:r>
    </w:p>
    <w:p w14:paraId="1D312978" w14:textId="77777777" w:rsidR="00FA1C6A" w:rsidRDefault="00FA1C6A">
      <w:pPr>
        <w:pStyle w:val="ConsPlusNormal"/>
        <w:jc w:val="center"/>
      </w:pPr>
      <w:r>
        <w:t>поверхности постамента</w:t>
      </w:r>
    </w:p>
    <w:p w14:paraId="0210A41C" w14:textId="77777777" w:rsidR="00FA1C6A" w:rsidRDefault="00FA1C6A">
      <w:pPr>
        <w:pStyle w:val="ConsPlusNormal"/>
        <w:jc w:val="both"/>
      </w:pPr>
    </w:p>
    <w:p w14:paraId="53746C89" w14:textId="77777777" w:rsidR="00FA1C6A" w:rsidRDefault="00FA1C6A">
      <w:pPr>
        <w:pStyle w:val="ConsPlusNormal"/>
        <w:jc w:val="both"/>
      </w:pPr>
    </w:p>
    <w:p w14:paraId="34749D9D" w14:textId="77777777" w:rsidR="00FA1C6A" w:rsidRDefault="00FA1C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A76B0C" w14:textId="77777777" w:rsidR="00FA1C6A" w:rsidRDefault="00FA1C6A"/>
    <w:sectPr w:rsidR="00FA1C6A" w:rsidSect="00FA1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6A"/>
    <w:rsid w:val="009967E0"/>
    <w:rsid w:val="00FA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3334"/>
  <w15:chartTrackingRefBased/>
  <w15:docId w15:val="{7B4699B7-0D39-4742-9CF3-CD9CDDB6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1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C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C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1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1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1C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1C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1C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1C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1C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1C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1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1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1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1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1C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1C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1C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1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1C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1C6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A1C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1C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A1C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A69C7DCC530DBCD46F6A2F9F69BACAC688D0EBB2C001329A3B857E7823897AAC11012B7A77A7FA0D2C8213B760239D5CE6881F90509FA76EA151A6jBsFN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A69C7DCC530DBCD46F74228905E5CFC28A8DE7B8CF0E65C26C832927738F2FEC51077E3933A9F20527D643F33E7ACC1DAD851B8B4C9FA1j7s5N" TargetMode="Externa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A69C7DCC530DBCD46F74228905E5CFC4838CE0B3CF0E65C26C832927738F2FEC51077E3933AAFA0D27D643F33E7ACC1DAD851B8B4C9FA1j7s5N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A2A69C7DCC530DBCD46F74228905E5CFC28A8DE7B8CF0E65C26C832927738F2FFE515F723936B4FB09328012B5j6sEN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2025-04-05T13:44:00Z</dcterms:created>
  <dcterms:modified xsi:type="dcterms:W3CDTF">2025-04-05T13:45:00Z</dcterms:modified>
</cp:coreProperties>
</file>