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1DC46" w14:textId="299D74F0" w:rsidR="00EB21DC" w:rsidRDefault="00EB21D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B21DC">
        <w:t>Приказ комитета государственной охраны объектов культурного наследия Волгоградской обл. от 28.04.2026 N 57-н "Об утверждении предмета охраны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 (местонахождение): Волгоградская область, Городищенский район, рабочий поселок Городище"</w:t>
      </w:r>
    </w:p>
    <w:p w14:paraId="46CC5806" w14:textId="77777777" w:rsidR="00EB21DC" w:rsidRDefault="00EB21DC">
      <w:pPr>
        <w:pStyle w:val="ConsPlusNormal"/>
        <w:jc w:val="both"/>
        <w:outlineLvl w:val="0"/>
      </w:pPr>
    </w:p>
    <w:p w14:paraId="2859BBEB" w14:textId="77777777" w:rsidR="00EB21DC" w:rsidRDefault="00EB21D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58AE2C4" w14:textId="77777777" w:rsidR="00EB21DC" w:rsidRDefault="00EB21DC">
      <w:pPr>
        <w:pStyle w:val="ConsPlusTitle"/>
        <w:jc w:val="center"/>
      </w:pPr>
      <w:r>
        <w:t>КУЛЬТУРНОГО НАСЛЕДИЯ ВОЛГОГРАДСКОЙ ОБЛАСТИ</w:t>
      </w:r>
    </w:p>
    <w:p w14:paraId="0C2A3C1E" w14:textId="77777777" w:rsidR="00EB21DC" w:rsidRDefault="00EB21DC">
      <w:pPr>
        <w:pStyle w:val="ConsPlusTitle"/>
        <w:jc w:val="both"/>
      </w:pPr>
    </w:p>
    <w:p w14:paraId="4B51063E" w14:textId="77777777" w:rsidR="00EB21DC" w:rsidRDefault="00EB21DC">
      <w:pPr>
        <w:pStyle w:val="ConsPlusTitle"/>
        <w:jc w:val="center"/>
      </w:pPr>
      <w:r>
        <w:t>ПРИКАЗ</w:t>
      </w:r>
    </w:p>
    <w:p w14:paraId="7E694CF7" w14:textId="77777777" w:rsidR="00EB21DC" w:rsidRDefault="00EB21DC">
      <w:pPr>
        <w:pStyle w:val="ConsPlusTitle"/>
        <w:jc w:val="center"/>
      </w:pPr>
      <w:r>
        <w:t>от 28 апреля 2026 г. N 57-н</w:t>
      </w:r>
    </w:p>
    <w:p w14:paraId="28BA94C5" w14:textId="77777777" w:rsidR="00EB21DC" w:rsidRDefault="00EB21DC">
      <w:pPr>
        <w:pStyle w:val="ConsPlusTitle"/>
        <w:jc w:val="both"/>
      </w:pPr>
    </w:p>
    <w:p w14:paraId="18EA18EB" w14:textId="77777777" w:rsidR="00EB21DC" w:rsidRDefault="00EB21D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7CAB08E" w14:textId="77777777" w:rsidR="00EB21DC" w:rsidRDefault="00EB21DC">
      <w:pPr>
        <w:pStyle w:val="ConsPlusTitle"/>
        <w:jc w:val="center"/>
      </w:pPr>
      <w:r>
        <w:t>РЕГИОНАЛЬНОГО ЗНАЧЕНИЯ "БРАТСКАЯ МОГИЛА ВОИНОВ 62 АРМИИ,</w:t>
      </w:r>
    </w:p>
    <w:p w14:paraId="65E438D6" w14:textId="77777777" w:rsidR="00EB21DC" w:rsidRDefault="00EB21D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F65503E" w14:textId="77777777" w:rsidR="00EB21DC" w:rsidRDefault="00EB21DC">
      <w:pPr>
        <w:pStyle w:val="ConsPlusTitle"/>
        <w:jc w:val="center"/>
      </w:pPr>
      <w:r>
        <w:t>ПО АДРЕСУ (МЕСТОНАХОЖДЕНИЕ): ВОЛГОГРАДСКАЯ ОБЛАСТЬ,</w:t>
      </w:r>
    </w:p>
    <w:p w14:paraId="6CC446F1" w14:textId="77777777" w:rsidR="00EB21DC" w:rsidRDefault="00EB21DC">
      <w:pPr>
        <w:pStyle w:val="ConsPlusTitle"/>
        <w:jc w:val="center"/>
      </w:pPr>
      <w:r>
        <w:t>ГОРОДИЩЕНСКИЙ РАЙОН, РАБОЧИЙ ПОСЕЛОК ГОРОДИЩЕ</w:t>
      </w:r>
    </w:p>
    <w:p w14:paraId="40E28576" w14:textId="77777777" w:rsidR="00EB21DC" w:rsidRDefault="00EB21DC">
      <w:pPr>
        <w:pStyle w:val="ConsPlusNormal"/>
        <w:jc w:val="both"/>
      </w:pPr>
    </w:p>
    <w:p w14:paraId="4D26C7B9" w14:textId="77777777" w:rsidR="00EB21DC" w:rsidRDefault="00EB21D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3C8E576" w14:textId="77777777" w:rsidR="00EB21DC" w:rsidRDefault="00EB21DC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 (местонахождение): Волгоградская область, Городищенский район, рабочий поселок Городище.</w:t>
      </w:r>
    </w:p>
    <w:p w14:paraId="2D17D73B" w14:textId="77777777" w:rsidR="00EB21DC" w:rsidRDefault="00EB21D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6A8B37A" w14:textId="77777777" w:rsidR="00EB21DC" w:rsidRDefault="00EB21DC">
      <w:pPr>
        <w:pStyle w:val="ConsPlusNormal"/>
        <w:jc w:val="both"/>
      </w:pPr>
    </w:p>
    <w:p w14:paraId="10F9F5E9" w14:textId="77777777" w:rsidR="00EB21DC" w:rsidRDefault="00EB21DC">
      <w:pPr>
        <w:pStyle w:val="ConsPlusNormal"/>
        <w:jc w:val="right"/>
      </w:pPr>
      <w:r>
        <w:t>Председатель комитета</w:t>
      </w:r>
    </w:p>
    <w:p w14:paraId="605BB406" w14:textId="77777777" w:rsidR="00EB21DC" w:rsidRDefault="00EB21DC">
      <w:pPr>
        <w:pStyle w:val="ConsPlusNormal"/>
        <w:jc w:val="right"/>
      </w:pPr>
      <w:r>
        <w:t>А.Ю.БАЖЕНОВ</w:t>
      </w:r>
    </w:p>
    <w:p w14:paraId="391635DA" w14:textId="77777777" w:rsidR="00EB21DC" w:rsidRDefault="00EB21DC">
      <w:pPr>
        <w:pStyle w:val="ConsPlusNormal"/>
        <w:jc w:val="both"/>
      </w:pPr>
    </w:p>
    <w:p w14:paraId="241CC6B6" w14:textId="77777777" w:rsidR="00EB21DC" w:rsidRDefault="00EB21DC">
      <w:pPr>
        <w:pStyle w:val="ConsPlusNormal"/>
        <w:jc w:val="both"/>
      </w:pPr>
    </w:p>
    <w:p w14:paraId="7EFFF7C6" w14:textId="77777777" w:rsidR="00EB21DC" w:rsidRDefault="00EB21DC">
      <w:pPr>
        <w:pStyle w:val="ConsPlusNormal"/>
        <w:jc w:val="both"/>
      </w:pPr>
    </w:p>
    <w:p w14:paraId="3CD167F5" w14:textId="77777777" w:rsidR="00EB21DC" w:rsidRDefault="00EB21DC">
      <w:pPr>
        <w:pStyle w:val="ConsPlusNormal"/>
        <w:jc w:val="both"/>
      </w:pPr>
    </w:p>
    <w:p w14:paraId="488DF3C0" w14:textId="77777777" w:rsidR="00EB21DC" w:rsidRDefault="00EB21DC">
      <w:pPr>
        <w:pStyle w:val="ConsPlusNormal"/>
        <w:jc w:val="both"/>
      </w:pPr>
    </w:p>
    <w:p w14:paraId="08CCED1D" w14:textId="77777777" w:rsidR="00EB21DC" w:rsidRDefault="00EB21DC">
      <w:pPr>
        <w:pStyle w:val="ConsPlusNormal"/>
        <w:jc w:val="right"/>
        <w:outlineLvl w:val="0"/>
      </w:pPr>
      <w:r>
        <w:t>Утвержден</w:t>
      </w:r>
    </w:p>
    <w:p w14:paraId="38B11547" w14:textId="77777777" w:rsidR="00EB21DC" w:rsidRDefault="00EB21DC">
      <w:pPr>
        <w:pStyle w:val="ConsPlusNormal"/>
        <w:jc w:val="right"/>
      </w:pPr>
      <w:r>
        <w:t>приказом</w:t>
      </w:r>
    </w:p>
    <w:p w14:paraId="7C8A10EB" w14:textId="77777777" w:rsidR="00EB21DC" w:rsidRDefault="00EB21DC">
      <w:pPr>
        <w:pStyle w:val="ConsPlusNormal"/>
        <w:jc w:val="right"/>
      </w:pPr>
      <w:r>
        <w:t>комитета государственной</w:t>
      </w:r>
    </w:p>
    <w:p w14:paraId="57B7F630" w14:textId="77777777" w:rsidR="00EB21DC" w:rsidRDefault="00EB21DC">
      <w:pPr>
        <w:pStyle w:val="ConsPlusNormal"/>
        <w:jc w:val="right"/>
      </w:pPr>
      <w:r>
        <w:t>охраны объектов</w:t>
      </w:r>
    </w:p>
    <w:p w14:paraId="476C8227" w14:textId="77777777" w:rsidR="00EB21DC" w:rsidRDefault="00EB21DC">
      <w:pPr>
        <w:pStyle w:val="ConsPlusNormal"/>
        <w:jc w:val="right"/>
      </w:pPr>
      <w:r>
        <w:t>культурного наследия</w:t>
      </w:r>
    </w:p>
    <w:p w14:paraId="28C9EF88" w14:textId="77777777" w:rsidR="00EB21DC" w:rsidRDefault="00EB21DC">
      <w:pPr>
        <w:pStyle w:val="ConsPlusNormal"/>
        <w:jc w:val="right"/>
      </w:pPr>
      <w:r>
        <w:lastRenderedPageBreak/>
        <w:t>Волгоградской области</w:t>
      </w:r>
    </w:p>
    <w:p w14:paraId="65F6F451" w14:textId="77777777" w:rsidR="00EB21DC" w:rsidRDefault="00EB21DC">
      <w:pPr>
        <w:pStyle w:val="ConsPlusNormal"/>
        <w:jc w:val="right"/>
      </w:pPr>
      <w:r>
        <w:t>от 28 апреля 2026 г. N 57-н</w:t>
      </w:r>
    </w:p>
    <w:p w14:paraId="4E07C54E" w14:textId="77777777" w:rsidR="00EB21DC" w:rsidRDefault="00EB21DC">
      <w:pPr>
        <w:pStyle w:val="ConsPlusNormal"/>
        <w:jc w:val="both"/>
      </w:pPr>
    </w:p>
    <w:p w14:paraId="1B29212C" w14:textId="77777777" w:rsidR="00EB21DC" w:rsidRDefault="00EB21DC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3EA54AD" w14:textId="77777777" w:rsidR="00EB21DC" w:rsidRDefault="00EB21DC">
      <w:pPr>
        <w:pStyle w:val="ConsPlusTitle"/>
        <w:jc w:val="center"/>
      </w:pPr>
      <w:r>
        <w:t>ЗНАЧЕНИЯ "БРАТСКАЯ МОГИЛА ВОИНОВ 62 АРМИИ, ПОГИБШИХ В ПЕРИОД</w:t>
      </w:r>
    </w:p>
    <w:p w14:paraId="1FBF3376" w14:textId="77777777" w:rsidR="00EB21DC" w:rsidRDefault="00EB21DC">
      <w:pPr>
        <w:pStyle w:val="ConsPlusTitle"/>
        <w:jc w:val="center"/>
      </w:pPr>
      <w:r>
        <w:t>СТАЛИНГРАДСКОЙ БИТВЫ", РАСПОЛОЖЕННОГО ПО АДРЕСУ</w:t>
      </w:r>
    </w:p>
    <w:p w14:paraId="0525FBB4" w14:textId="77777777" w:rsidR="00EB21DC" w:rsidRDefault="00EB21DC">
      <w:pPr>
        <w:pStyle w:val="ConsPlusTitle"/>
        <w:jc w:val="center"/>
      </w:pPr>
      <w:r>
        <w:t>(МЕСТОНАХОЖДЕНИЕ): ВОЛГОГРАДСКАЯ ОБЛАСТЬ, ГОРОДИЩЕНСКИЙ</w:t>
      </w:r>
    </w:p>
    <w:p w14:paraId="1D35E6F5" w14:textId="77777777" w:rsidR="00EB21DC" w:rsidRDefault="00EB21DC">
      <w:pPr>
        <w:pStyle w:val="ConsPlusTitle"/>
        <w:jc w:val="center"/>
      </w:pPr>
      <w:r>
        <w:t>РАЙОН, РАБОЧИЙ ПОСЕЛОК ГОРОДИЩЕ &lt;1&gt;</w:t>
      </w:r>
    </w:p>
    <w:p w14:paraId="37EA122E" w14:textId="77777777" w:rsidR="00EB21DC" w:rsidRDefault="00EB21DC">
      <w:pPr>
        <w:pStyle w:val="ConsPlusNormal"/>
        <w:jc w:val="both"/>
      </w:pPr>
    </w:p>
    <w:p w14:paraId="29C84C00" w14:textId="77777777" w:rsidR="00EB21DC" w:rsidRDefault="00EB21DC">
      <w:pPr>
        <w:pStyle w:val="ConsPlusNormal"/>
        <w:ind w:firstLine="540"/>
        <w:jc w:val="both"/>
      </w:pPr>
      <w:r>
        <w:t>--------------------------------</w:t>
      </w:r>
    </w:p>
    <w:p w14:paraId="041854F3" w14:textId="77777777" w:rsidR="00EB21DC" w:rsidRDefault="00EB21D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47FA38D" w14:textId="77777777" w:rsidR="00EB21DC" w:rsidRDefault="00EB21DC">
      <w:pPr>
        <w:pStyle w:val="ConsPlusNormal"/>
        <w:jc w:val="both"/>
      </w:pPr>
    </w:p>
    <w:p w14:paraId="1FB237AF" w14:textId="77777777" w:rsidR="00EB21DC" w:rsidRDefault="00EB21D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 (местонахождение): Волгоградская область, Городищенский район, рабочий поселок Городище, являются:</w:t>
      </w:r>
    </w:p>
    <w:p w14:paraId="130EF7CA" w14:textId="77777777" w:rsidR="00EB21DC" w:rsidRDefault="00EB21DC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34:03:130006:1330, расположенного по адресу: Волгоградская область, Городищенский район, </w:t>
      </w:r>
      <w:proofErr w:type="spellStart"/>
      <w:r>
        <w:t>р.п</w:t>
      </w:r>
      <w:proofErr w:type="spellEnd"/>
      <w:r>
        <w:t>. Городище;</w:t>
      </w:r>
    </w:p>
    <w:p w14:paraId="4044B13D" w14:textId="77777777" w:rsidR="00EB21DC" w:rsidRDefault="00EB21DC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2650351F" w14:textId="77777777" w:rsidR="00EB21DC" w:rsidRDefault="00EB21DC">
      <w:pPr>
        <w:pStyle w:val="ConsPlusNormal"/>
        <w:spacing w:before="240"/>
        <w:ind w:firstLine="540"/>
        <w:jc w:val="both"/>
      </w:pPr>
      <w:r>
        <w:t>объемно-пространственное решение (на период 1975 г.): мемориальный комплекс с осевым направлением по линии северо-запад - юго-восток, включающий в себя последовательное размещение образующих его архитектурно-художественных элементов в виде пьедесталов с расположенными на них символическими плужными лемехами, кольцевой в плане дорожки, радиально пересеченной в направлении с севера-запада на юго-восток, аллейными дорожками, центрального надгробия, центральной площадки с размещенной в ее центре многоугольной стилизованной воронкой, ограниченной кольцевой дорожкой, скульптурной композиции, входной группой, расположенной с северо-восточной стороны мемориального комплекса, и бетонной стелой (столба) с текстами мемориальных надписей;</w:t>
      </w:r>
    </w:p>
    <w:p w14:paraId="6E12B66F" w14:textId="77777777" w:rsidR="00EB21DC" w:rsidRDefault="00EB21DC">
      <w:pPr>
        <w:pStyle w:val="ConsPlusNormal"/>
        <w:spacing w:before="240"/>
        <w:ind w:firstLine="540"/>
        <w:jc w:val="both"/>
      </w:pPr>
      <w:r>
        <w:t>пьедесталы с расположенными на них символическими плужными лемехами: пятнадцать равноудаленных друг от друга бетонных пьедесталов, символизирующих вспаханную землю с металлическими лемехами, установленными на них;</w:t>
      </w:r>
    </w:p>
    <w:p w14:paraId="5EEDA7CC" w14:textId="77777777" w:rsidR="00EB21DC" w:rsidRDefault="00EB21DC">
      <w:pPr>
        <w:pStyle w:val="ConsPlusNormal"/>
        <w:spacing w:before="240"/>
        <w:ind w:firstLine="540"/>
        <w:jc w:val="both"/>
      </w:pPr>
      <w:r>
        <w:t>кольцевая в плане дорожка, пересеченная радиально в направлении с северо-запада на юго-восток, аллейными дорожками: кольцевая дорожка значительного диаметра с различной шириной на всем ее протяжении, пересеченная радиально в направлении с северо-запада на юго-восток параллельными аллейными дорожками;</w:t>
      </w:r>
    </w:p>
    <w:p w14:paraId="5E4B3777" w14:textId="77777777" w:rsidR="00EB21DC" w:rsidRDefault="00EB21DC">
      <w:pPr>
        <w:pStyle w:val="ConsPlusNormal"/>
        <w:spacing w:before="240"/>
        <w:ind w:firstLine="540"/>
        <w:jc w:val="both"/>
      </w:pPr>
      <w:r>
        <w:t xml:space="preserve">центральное надгробие: параллелепипед, облицованный плитами из натурального камня, с размещенными на нем стилизованными касками и текстом мемориальной </w:t>
      </w:r>
      <w:r>
        <w:lastRenderedPageBreak/>
        <w:t>надписи: "ЗДЕСЬ ЛЕЖАТ ТВОИ ВЕРНЫЕ СЫНОВЬЯ, РОДИНА";</w:t>
      </w:r>
    </w:p>
    <w:p w14:paraId="069BC1D3" w14:textId="77777777" w:rsidR="00EB21DC" w:rsidRDefault="00EB21DC">
      <w:pPr>
        <w:pStyle w:val="ConsPlusNormal"/>
        <w:spacing w:before="240"/>
        <w:ind w:firstLine="540"/>
        <w:jc w:val="both"/>
      </w:pPr>
      <w:r>
        <w:t>центральная площадка, с размещенной в ее центре многоугольной стилизованной воронкой, ограниченная кольцевой дорожкой: возвышающаяся над окружающим мощением, площадка из бетона с размещенной в ее центре многоугольной стилизованной воронкой, содержащей фрагменты металлических орудий и осколков разорвавшихся снарядов;</w:t>
      </w:r>
    </w:p>
    <w:p w14:paraId="20677D38" w14:textId="77777777" w:rsidR="00EB21DC" w:rsidRDefault="00EB21DC">
      <w:pPr>
        <w:pStyle w:val="ConsPlusNormal"/>
        <w:spacing w:before="240"/>
        <w:ind w:firstLine="540"/>
        <w:jc w:val="both"/>
      </w:pPr>
      <w:r>
        <w:t>скульптурная композиция:</w:t>
      </w:r>
    </w:p>
    <w:p w14:paraId="3D3B7E59" w14:textId="77777777" w:rsidR="00EB21DC" w:rsidRDefault="00EB21DC">
      <w:pPr>
        <w:pStyle w:val="ConsPlusNormal"/>
        <w:spacing w:before="240"/>
        <w:ind w:firstLine="540"/>
        <w:jc w:val="both"/>
      </w:pPr>
      <w:r>
        <w:t>скульптура девочки в рост с цветком в руке, выполненная из металла на двухступенчатом постаменте в основании;</w:t>
      </w:r>
    </w:p>
    <w:p w14:paraId="2E6AEE3B" w14:textId="77777777" w:rsidR="00EB21DC" w:rsidRDefault="00EB21DC">
      <w:pPr>
        <w:pStyle w:val="ConsPlusNormal"/>
        <w:spacing w:before="240"/>
        <w:ind w:firstLine="540"/>
        <w:jc w:val="both"/>
      </w:pPr>
      <w:r>
        <w:t>выполненное в форме усеченной призмы из бетона с мелкозернистым наполнителем в виде белой мраморной крошки стилизованное солдатское письмо с текстом Д.А. Петракова дочери:</w:t>
      </w:r>
    </w:p>
    <w:p w14:paraId="5742155D" w14:textId="77777777" w:rsidR="00EB21DC" w:rsidRDefault="00EB21DC">
      <w:pPr>
        <w:pStyle w:val="ConsPlusNormal"/>
        <w:spacing w:before="240"/>
        <w:ind w:firstLine="540"/>
        <w:jc w:val="both"/>
      </w:pPr>
      <w:r>
        <w:t>"МОЯ ЧЕРНОГЛАЗАЯ МИЛА! ПОСЫЛАЮ ТЕБЕ ВАСИЛЕК...</w:t>
      </w:r>
    </w:p>
    <w:p w14:paraId="1D3A7903" w14:textId="77777777" w:rsidR="00EB21DC" w:rsidRDefault="00EB21DC">
      <w:pPr>
        <w:pStyle w:val="ConsPlusNormal"/>
        <w:spacing w:before="240"/>
        <w:ind w:firstLine="540"/>
        <w:jc w:val="both"/>
      </w:pPr>
      <w:r>
        <w:t>ПРЕДСТАВЬ СЕБЕ: ИДЕТ БОЙ, КРУГОМ РВУТСЯ ВРАЖЕСКИЕ СНАРЯДЫ, КРУГОМ ВОРОНКИ И ЗДЕСЬ ЖЕ РАСТЕТ ЦВЕТОК... И ВДРУГ ОЧЕРЕДНОЙ ВЗРЫВ... ВАСИЛЕК СОРВАН. Я ЕГО ПОДНЯЛ И ПОЛОЖИЛ В КАРМАН ГИМНАСТЕРКИ. ЦВЕТОК РОС, ТЯНУЛСЯ К СОЛНЦУ, НО ЕГО СОРВАЛО ВЗРЫВНОЙ ВОЛНОЙ, И, ЕСЛИ БЫ Я ЕГО НЕ ПОДОБРАЛ, ЕГО БЫ ЗАТОПТАЛИ. МИЛА! ПАПА ДИМА БУДЕТ БИТЬСЯ С ФАШИСТАМИ ДО ПОСЛЕДНЕЙ КАПЛИ КРОВИ, ДО ПОСЛЕДНЕГО ВЗДОХА, ЧТОБЫ ФАШИСТЫ НЕ ПОСТУПИЛИ С ТОБОЙ ТАК, КАК С ЭТИМ ЦВЕТКОМ. ЧТО ТЕБЕ НЕ ПОНЯТНО, МАМА ОБЪЯСНИТ. ПИСЬМО ГВАРДИИ МАЙОРА Д.А. ПЕТРАКОВА ДОЧЕРИ 18.9.1942 г.";</w:t>
      </w:r>
    </w:p>
    <w:p w14:paraId="674134F7" w14:textId="77777777" w:rsidR="00EB21DC" w:rsidRDefault="00EB21DC">
      <w:pPr>
        <w:pStyle w:val="ConsPlusNormal"/>
        <w:spacing w:before="240"/>
        <w:ind w:firstLine="540"/>
        <w:jc w:val="both"/>
      </w:pPr>
      <w:r>
        <w:t>входная группа: входная группа, сформированная тремя лестничными спусками, разделенными двумя цветниками;</w:t>
      </w:r>
    </w:p>
    <w:p w14:paraId="4B99CF81" w14:textId="77777777" w:rsidR="00EB21DC" w:rsidRDefault="00EB21DC">
      <w:pPr>
        <w:pStyle w:val="ConsPlusNormal"/>
        <w:spacing w:before="240"/>
        <w:ind w:firstLine="540"/>
        <w:jc w:val="both"/>
      </w:pPr>
      <w:r>
        <w:t>бетонная стела (столб) с текстами мемориальных надписей:</w:t>
      </w:r>
    </w:p>
    <w:p w14:paraId="66BA77A7" w14:textId="77777777" w:rsidR="00EB21DC" w:rsidRDefault="00EB21DC">
      <w:pPr>
        <w:pStyle w:val="ConsPlusNormal"/>
        <w:jc w:val="both"/>
      </w:pPr>
    </w:p>
    <w:p w14:paraId="1A8D422C" w14:textId="77777777" w:rsidR="00EB21DC" w:rsidRDefault="00EB21DC">
      <w:pPr>
        <w:pStyle w:val="ConsPlusNormal"/>
        <w:jc w:val="center"/>
      </w:pPr>
      <w:r>
        <w:t>"СОЛДАТСКОЕ ПОЛЕ";</w:t>
      </w:r>
    </w:p>
    <w:p w14:paraId="3830592B" w14:textId="77777777" w:rsidR="00EB21DC" w:rsidRDefault="00EB21DC">
      <w:pPr>
        <w:pStyle w:val="ConsPlusNormal"/>
        <w:jc w:val="center"/>
      </w:pPr>
      <w:r>
        <w:t>"ТЕБЕ, СОЛДАТ -</w:t>
      </w:r>
    </w:p>
    <w:p w14:paraId="31D98F87" w14:textId="77777777" w:rsidR="00EB21DC" w:rsidRDefault="00EB21DC">
      <w:pPr>
        <w:pStyle w:val="ConsPlusNormal"/>
        <w:jc w:val="center"/>
      </w:pPr>
      <w:r>
        <w:t>ПОДВИГОМ ИМЯ СВОЕ ОБЕССМЕРТИВШЕМУ.</w:t>
      </w:r>
    </w:p>
    <w:p w14:paraId="0263FDC5" w14:textId="77777777" w:rsidR="00EB21DC" w:rsidRDefault="00EB21DC">
      <w:pPr>
        <w:pStyle w:val="ConsPlusNormal"/>
        <w:jc w:val="center"/>
      </w:pPr>
      <w:r>
        <w:t>ХЛЕБУ И МИРУ, ВЕРНУВШЕМУ РАТНОЕ ПОЛЕ</w:t>
      </w:r>
    </w:p>
    <w:p w14:paraId="510B2C3B" w14:textId="77777777" w:rsidR="00EB21DC" w:rsidRDefault="00EB21DC">
      <w:pPr>
        <w:pStyle w:val="ConsPlusNormal"/>
        <w:jc w:val="center"/>
      </w:pPr>
      <w:r>
        <w:t>ВОЗДВИГЛИ ЭТОТ ПАМЯТНИК КОМСОМОЛЬЦЫ".</w:t>
      </w:r>
    </w:p>
    <w:p w14:paraId="34ACC015" w14:textId="77777777" w:rsidR="00EB21DC" w:rsidRDefault="00EB21DC">
      <w:pPr>
        <w:pStyle w:val="ConsPlusNormal"/>
        <w:jc w:val="both"/>
      </w:pPr>
    </w:p>
    <w:p w14:paraId="6251BEA4" w14:textId="77777777" w:rsidR="00EB21DC" w:rsidRDefault="00EB21DC">
      <w:pPr>
        <w:pStyle w:val="ConsPlusNormal"/>
        <w:ind w:firstLine="540"/>
        <w:jc w:val="both"/>
      </w:pPr>
      <w:hyperlink w:anchor="P82">
        <w:r>
          <w:rPr>
            <w:color w:val="0000FF"/>
          </w:rPr>
          <w:t>Схема</w:t>
        </w:r>
      </w:hyperlink>
      <w:r>
        <w:t xml:space="preserve"> предмета охраны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 (местонахождение): Волгоградская область, Городищенский район, рабочий поселок Городище, приведена в приложении 1 к настоящему предмету охраны.</w:t>
      </w:r>
    </w:p>
    <w:p w14:paraId="750B91AF" w14:textId="77777777" w:rsidR="00EB21DC" w:rsidRDefault="00EB21DC">
      <w:pPr>
        <w:pStyle w:val="ConsPlusNormal"/>
        <w:spacing w:before="240"/>
        <w:ind w:firstLine="540"/>
        <w:jc w:val="both"/>
      </w:pPr>
      <w:r>
        <w:t xml:space="preserve">Фотографические </w:t>
      </w:r>
      <w:hyperlink w:anchor="P107">
        <w:r>
          <w:rPr>
            <w:color w:val="0000FF"/>
          </w:rPr>
          <w:t>изображения</w:t>
        </w:r>
      </w:hyperlink>
      <w:r>
        <w:t xml:space="preserve"> объекта культурного наследия регионального значения "Братская могила воинов 62 армии, погибших в период Сталинградской битвы", расположенного по адресу (местонахождение): Волгоградская область, Городищенский район, рабочий поселок Городище, приведены в приложении 2 к настоящему предмету охраны.</w:t>
      </w:r>
    </w:p>
    <w:p w14:paraId="57E0ED4B" w14:textId="77777777" w:rsidR="00EB21DC" w:rsidRDefault="00EB21DC">
      <w:pPr>
        <w:pStyle w:val="ConsPlusNormal"/>
        <w:jc w:val="both"/>
      </w:pPr>
    </w:p>
    <w:p w14:paraId="6AFC46DC" w14:textId="77777777" w:rsidR="00EB21DC" w:rsidRDefault="00EB21DC">
      <w:pPr>
        <w:pStyle w:val="ConsPlusNormal"/>
        <w:jc w:val="both"/>
      </w:pPr>
    </w:p>
    <w:p w14:paraId="6B376659" w14:textId="77777777" w:rsidR="00EB21DC" w:rsidRDefault="00EB21DC">
      <w:pPr>
        <w:pStyle w:val="ConsPlusNormal"/>
        <w:jc w:val="both"/>
      </w:pPr>
    </w:p>
    <w:p w14:paraId="475E4B0F" w14:textId="77777777" w:rsidR="00EB21DC" w:rsidRDefault="00EB21DC">
      <w:pPr>
        <w:pStyle w:val="ConsPlusNormal"/>
        <w:jc w:val="both"/>
      </w:pPr>
    </w:p>
    <w:p w14:paraId="0772597E" w14:textId="77777777" w:rsidR="00EB21DC" w:rsidRDefault="00EB21DC">
      <w:pPr>
        <w:pStyle w:val="ConsPlusNormal"/>
        <w:jc w:val="both"/>
      </w:pPr>
    </w:p>
    <w:p w14:paraId="48DFDE7C" w14:textId="77777777" w:rsidR="00EB21DC" w:rsidRDefault="00EB21DC">
      <w:pPr>
        <w:pStyle w:val="ConsPlusNormal"/>
        <w:jc w:val="right"/>
        <w:outlineLvl w:val="1"/>
      </w:pPr>
      <w:r>
        <w:t>Приложение 1</w:t>
      </w:r>
    </w:p>
    <w:p w14:paraId="4F671F3A" w14:textId="77777777" w:rsidR="00EB21DC" w:rsidRDefault="00EB21DC">
      <w:pPr>
        <w:pStyle w:val="ConsPlusNormal"/>
        <w:jc w:val="right"/>
      </w:pPr>
      <w:r>
        <w:t>к предмету охраны объекта</w:t>
      </w:r>
    </w:p>
    <w:p w14:paraId="4225C84A" w14:textId="77777777" w:rsidR="00EB21DC" w:rsidRDefault="00EB21DC">
      <w:pPr>
        <w:pStyle w:val="ConsPlusNormal"/>
        <w:jc w:val="right"/>
      </w:pPr>
      <w:r>
        <w:t>культурного наследия регионального</w:t>
      </w:r>
    </w:p>
    <w:p w14:paraId="3E819F04" w14:textId="77777777" w:rsidR="00EB21DC" w:rsidRDefault="00EB21DC">
      <w:pPr>
        <w:pStyle w:val="ConsPlusNormal"/>
        <w:jc w:val="right"/>
      </w:pPr>
      <w:r>
        <w:t>значения "Братская могила воинов</w:t>
      </w:r>
    </w:p>
    <w:p w14:paraId="0DBE3805" w14:textId="77777777" w:rsidR="00EB21DC" w:rsidRDefault="00EB21DC">
      <w:pPr>
        <w:pStyle w:val="ConsPlusNormal"/>
        <w:jc w:val="right"/>
      </w:pPr>
      <w:r>
        <w:t>62 армии, погибших в период</w:t>
      </w:r>
    </w:p>
    <w:p w14:paraId="5577C9F1" w14:textId="77777777" w:rsidR="00EB21DC" w:rsidRDefault="00EB21DC">
      <w:pPr>
        <w:pStyle w:val="ConsPlusNormal"/>
        <w:jc w:val="right"/>
      </w:pPr>
      <w:r>
        <w:t>Сталинградской битвы",</w:t>
      </w:r>
    </w:p>
    <w:p w14:paraId="6F8B103E" w14:textId="77777777" w:rsidR="00EB21DC" w:rsidRDefault="00EB21DC">
      <w:pPr>
        <w:pStyle w:val="ConsPlusNormal"/>
        <w:jc w:val="right"/>
      </w:pPr>
      <w:r>
        <w:t>расположенного по адресу</w:t>
      </w:r>
    </w:p>
    <w:p w14:paraId="44FB17BB" w14:textId="77777777" w:rsidR="00EB21DC" w:rsidRDefault="00EB21DC">
      <w:pPr>
        <w:pStyle w:val="ConsPlusNormal"/>
        <w:jc w:val="right"/>
      </w:pPr>
      <w:r>
        <w:t>(местонахождение):</w:t>
      </w:r>
    </w:p>
    <w:p w14:paraId="6FCA287D" w14:textId="77777777" w:rsidR="00EB21DC" w:rsidRDefault="00EB21DC">
      <w:pPr>
        <w:pStyle w:val="ConsPlusNormal"/>
        <w:jc w:val="right"/>
      </w:pPr>
      <w:r>
        <w:t>Волгоградская область,</w:t>
      </w:r>
    </w:p>
    <w:p w14:paraId="39802F28" w14:textId="77777777" w:rsidR="00EB21DC" w:rsidRDefault="00EB21DC">
      <w:pPr>
        <w:pStyle w:val="ConsPlusNormal"/>
        <w:jc w:val="right"/>
      </w:pPr>
      <w:r>
        <w:t>Городищенский район,</w:t>
      </w:r>
    </w:p>
    <w:p w14:paraId="059DF32B" w14:textId="77777777" w:rsidR="00EB21DC" w:rsidRDefault="00EB21DC">
      <w:pPr>
        <w:pStyle w:val="ConsPlusNormal"/>
        <w:jc w:val="right"/>
      </w:pPr>
      <w:r>
        <w:t>рабочий поселок Городище</w:t>
      </w:r>
    </w:p>
    <w:p w14:paraId="17865FBD" w14:textId="77777777" w:rsidR="00EB21DC" w:rsidRDefault="00EB21DC">
      <w:pPr>
        <w:pStyle w:val="ConsPlusNormal"/>
        <w:jc w:val="both"/>
      </w:pPr>
    </w:p>
    <w:p w14:paraId="19138218" w14:textId="77777777" w:rsidR="00EB21DC" w:rsidRDefault="00EB21DC">
      <w:pPr>
        <w:pStyle w:val="ConsPlusTitle"/>
        <w:jc w:val="center"/>
      </w:pPr>
      <w:bookmarkStart w:id="1" w:name="P82"/>
      <w:bookmarkEnd w:id="1"/>
      <w:r>
        <w:t>СХЕМА</w:t>
      </w:r>
    </w:p>
    <w:p w14:paraId="1C72A18C" w14:textId="77777777" w:rsidR="00EB21DC" w:rsidRDefault="00EB21DC">
      <w:pPr>
        <w:pStyle w:val="ConsPlusTitle"/>
        <w:jc w:val="center"/>
      </w:pPr>
      <w:r>
        <w:t>ПРЕДМЕТА ОХРАНЫ ОБЪЕКТА КУЛЬТУРНОГО НАСЛЕДИЯ РЕГИОНАЛЬНОГО</w:t>
      </w:r>
    </w:p>
    <w:p w14:paraId="74AC2EA1" w14:textId="77777777" w:rsidR="00EB21DC" w:rsidRDefault="00EB21DC">
      <w:pPr>
        <w:pStyle w:val="ConsPlusTitle"/>
        <w:jc w:val="center"/>
      </w:pPr>
      <w:r>
        <w:t>ЗНАЧЕНИЯ "БРАТСКАЯ МОГИЛА ВОИНОВ 62 АРМИИ, ПОГИБШИХ В ПЕРИОД</w:t>
      </w:r>
    </w:p>
    <w:p w14:paraId="0C85CE3A" w14:textId="77777777" w:rsidR="00EB21DC" w:rsidRDefault="00EB21DC">
      <w:pPr>
        <w:pStyle w:val="ConsPlusTitle"/>
        <w:jc w:val="center"/>
      </w:pPr>
      <w:r>
        <w:t>СТАЛИНГРАДСКОЙ БИТВЫ", РАСПОЛОЖЕННОГО ПО АДРЕСУ</w:t>
      </w:r>
    </w:p>
    <w:p w14:paraId="044544BE" w14:textId="77777777" w:rsidR="00EB21DC" w:rsidRDefault="00EB21DC">
      <w:pPr>
        <w:pStyle w:val="ConsPlusTitle"/>
        <w:jc w:val="center"/>
      </w:pPr>
      <w:r>
        <w:t>(МЕСТОНАХОЖДЕНИЕ): ВОЛГОГРАДСКАЯ ОБЛАСТЬ, ГОРОДИЩЕНСКИЙ</w:t>
      </w:r>
    </w:p>
    <w:p w14:paraId="706ACCF1" w14:textId="77777777" w:rsidR="00EB21DC" w:rsidRDefault="00EB21DC">
      <w:pPr>
        <w:pStyle w:val="ConsPlusTitle"/>
        <w:jc w:val="center"/>
      </w:pPr>
      <w:r>
        <w:t>РАЙОН, РАБОЧИЙ ПОСЕЛОК ГОРОДИЩЕ</w:t>
      </w:r>
    </w:p>
    <w:p w14:paraId="4C4521ED" w14:textId="77777777" w:rsidR="00EB21DC" w:rsidRDefault="00EB21DC">
      <w:pPr>
        <w:pStyle w:val="ConsPlusNormal"/>
        <w:jc w:val="both"/>
      </w:pPr>
    </w:p>
    <w:p w14:paraId="13335BFD" w14:textId="77777777" w:rsidR="00EB21DC" w:rsidRDefault="00EB21DC">
      <w:pPr>
        <w:pStyle w:val="ConsPlusNormal"/>
        <w:jc w:val="center"/>
      </w:pPr>
      <w:r>
        <w:rPr>
          <w:noProof/>
          <w:position w:val="-444"/>
        </w:rPr>
        <w:lastRenderedPageBreak/>
        <w:drawing>
          <wp:inline distT="0" distB="0" distL="0" distR="0" wp14:anchorId="129AA9E7" wp14:editId="5274BDE3">
            <wp:extent cx="5186045" cy="57937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57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CB90D" w14:textId="77777777" w:rsidR="00EB21DC" w:rsidRDefault="00EB21DC">
      <w:pPr>
        <w:pStyle w:val="ConsPlusNormal"/>
        <w:jc w:val="both"/>
      </w:pPr>
    </w:p>
    <w:p w14:paraId="6433EDC7" w14:textId="77777777" w:rsidR="00EB21DC" w:rsidRDefault="00EB21DC">
      <w:pPr>
        <w:pStyle w:val="ConsPlusNormal"/>
        <w:jc w:val="both"/>
      </w:pPr>
    </w:p>
    <w:p w14:paraId="3735E521" w14:textId="77777777" w:rsidR="00EB21DC" w:rsidRDefault="00EB21DC">
      <w:pPr>
        <w:pStyle w:val="ConsPlusNormal"/>
        <w:jc w:val="both"/>
      </w:pPr>
    </w:p>
    <w:p w14:paraId="29A3E3CE" w14:textId="77777777" w:rsidR="00EB21DC" w:rsidRDefault="00EB21DC">
      <w:pPr>
        <w:pStyle w:val="ConsPlusNormal"/>
        <w:jc w:val="both"/>
      </w:pPr>
    </w:p>
    <w:p w14:paraId="0F670DE3" w14:textId="77777777" w:rsidR="00EB21DC" w:rsidRDefault="00EB21DC">
      <w:pPr>
        <w:pStyle w:val="ConsPlusNormal"/>
        <w:jc w:val="both"/>
      </w:pPr>
    </w:p>
    <w:p w14:paraId="7F8C6BD8" w14:textId="77777777" w:rsidR="00EB21DC" w:rsidRDefault="00EB21DC">
      <w:pPr>
        <w:pStyle w:val="ConsPlusNormal"/>
        <w:jc w:val="right"/>
        <w:outlineLvl w:val="1"/>
      </w:pPr>
      <w:r>
        <w:t>Приложение 2</w:t>
      </w:r>
    </w:p>
    <w:p w14:paraId="49122804" w14:textId="77777777" w:rsidR="00EB21DC" w:rsidRDefault="00EB21DC">
      <w:pPr>
        <w:pStyle w:val="ConsPlusNormal"/>
        <w:jc w:val="right"/>
      </w:pPr>
      <w:r>
        <w:t>к предмету охраны объекта</w:t>
      </w:r>
    </w:p>
    <w:p w14:paraId="589606AE" w14:textId="77777777" w:rsidR="00EB21DC" w:rsidRDefault="00EB21DC">
      <w:pPr>
        <w:pStyle w:val="ConsPlusNormal"/>
        <w:jc w:val="right"/>
      </w:pPr>
      <w:r>
        <w:t>культурного наследия регионального</w:t>
      </w:r>
    </w:p>
    <w:p w14:paraId="0E8B2A44" w14:textId="77777777" w:rsidR="00EB21DC" w:rsidRDefault="00EB21DC">
      <w:pPr>
        <w:pStyle w:val="ConsPlusNormal"/>
        <w:jc w:val="right"/>
      </w:pPr>
      <w:r>
        <w:t>значения "Братская могила воинов</w:t>
      </w:r>
    </w:p>
    <w:p w14:paraId="0BE11925" w14:textId="77777777" w:rsidR="00EB21DC" w:rsidRDefault="00EB21DC">
      <w:pPr>
        <w:pStyle w:val="ConsPlusNormal"/>
        <w:jc w:val="right"/>
      </w:pPr>
      <w:r>
        <w:t>62 армии, погибших в период</w:t>
      </w:r>
    </w:p>
    <w:p w14:paraId="558E5AE2" w14:textId="77777777" w:rsidR="00EB21DC" w:rsidRDefault="00EB21DC">
      <w:pPr>
        <w:pStyle w:val="ConsPlusNormal"/>
        <w:jc w:val="right"/>
      </w:pPr>
      <w:r>
        <w:t>Сталинградской битвы",</w:t>
      </w:r>
    </w:p>
    <w:p w14:paraId="51418404" w14:textId="77777777" w:rsidR="00EB21DC" w:rsidRDefault="00EB21DC">
      <w:pPr>
        <w:pStyle w:val="ConsPlusNormal"/>
        <w:jc w:val="right"/>
      </w:pPr>
      <w:r>
        <w:t>расположенного по адресу</w:t>
      </w:r>
    </w:p>
    <w:p w14:paraId="59726737" w14:textId="77777777" w:rsidR="00EB21DC" w:rsidRDefault="00EB21DC">
      <w:pPr>
        <w:pStyle w:val="ConsPlusNormal"/>
        <w:jc w:val="right"/>
      </w:pPr>
      <w:r>
        <w:t>(местонахождение):</w:t>
      </w:r>
    </w:p>
    <w:p w14:paraId="14EE9A0D" w14:textId="77777777" w:rsidR="00EB21DC" w:rsidRDefault="00EB21DC">
      <w:pPr>
        <w:pStyle w:val="ConsPlusNormal"/>
        <w:jc w:val="right"/>
      </w:pPr>
      <w:r>
        <w:t>Волгоградская область,</w:t>
      </w:r>
    </w:p>
    <w:p w14:paraId="20989BDF" w14:textId="77777777" w:rsidR="00EB21DC" w:rsidRDefault="00EB21DC">
      <w:pPr>
        <w:pStyle w:val="ConsPlusNormal"/>
        <w:jc w:val="right"/>
      </w:pPr>
      <w:r>
        <w:t>Городищенский район,</w:t>
      </w:r>
    </w:p>
    <w:p w14:paraId="19A087DD" w14:textId="77777777" w:rsidR="00EB21DC" w:rsidRDefault="00EB21DC">
      <w:pPr>
        <w:pStyle w:val="ConsPlusNormal"/>
        <w:jc w:val="right"/>
      </w:pPr>
      <w:r>
        <w:t>рабочий поселок Городище</w:t>
      </w:r>
    </w:p>
    <w:p w14:paraId="3E88F88F" w14:textId="77777777" w:rsidR="00EB21DC" w:rsidRDefault="00EB21DC">
      <w:pPr>
        <w:pStyle w:val="ConsPlusNormal"/>
        <w:jc w:val="both"/>
      </w:pPr>
    </w:p>
    <w:p w14:paraId="27B46689" w14:textId="77777777" w:rsidR="00EB21DC" w:rsidRDefault="00EB21DC">
      <w:pPr>
        <w:pStyle w:val="ConsPlusTitle"/>
        <w:jc w:val="center"/>
      </w:pPr>
      <w:bookmarkStart w:id="2" w:name="P107"/>
      <w:bookmarkEnd w:id="2"/>
      <w:r>
        <w:t>ФОТОГРАФИЧЕСКИЕ ИЗОБРАЖЕНИЯ ПРЕДМЕТА ОХРАНЫ ОБЪЕКТА</w:t>
      </w:r>
    </w:p>
    <w:p w14:paraId="4ECE4E6A" w14:textId="77777777" w:rsidR="00EB21DC" w:rsidRDefault="00EB21DC">
      <w:pPr>
        <w:pStyle w:val="ConsPlusTitle"/>
        <w:jc w:val="center"/>
      </w:pPr>
      <w:r>
        <w:lastRenderedPageBreak/>
        <w:t>КУЛЬТУРНОГО НАСЛЕДИЯ РЕГИОНАЛЬНОГО ЗНАЧЕНИЯ "БРАТСКАЯ МОГИЛА</w:t>
      </w:r>
    </w:p>
    <w:p w14:paraId="5BA31EA2" w14:textId="77777777" w:rsidR="00EB21DC" w:rsidRDefault="00EB21DC">
      <w:pPr>
        <w:pStyle w:val="ConsPlusTitle"/>
        <w:jc w:val="center"/>
      </w:pPr>
      <w:r>
        <w:t>ВОИНОВ 62 АРМИИ, ПОГИБШИХ В ПЕРИОД СТАЛИНГРАДСКОЙ БИТВЫ",</w:t>
      </w:r>
    </w:p>
    <w:p w14:paraId="1BDB1CCC" w14:textId="77777777" w:rsidR="00EB21DC" w:rsidRDefault="00EB21D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FEC7FD2" w14:textId="77777777" w:rsidR="00EB21DC" w:rsidRDefault="00EB21DC">
      <w:pPr>
        <w:pStyle w:val="ConsPlusTitle"/>
        <w:jc w:val="center"/>
      </w:pPr>
      <w:r>
        <w:t>ОБЛАСТЬ, ГОРОДИЩЕНСКИЙ РАЙОН, РАБОЧИЙ ПОСЕЛОК ГОРОДИЩЕ</w:t>
      </w:r>
    </w:p>
    <w:p w14:paraId="6EF08097" w14:textId="77777777" w:rsidR="00EB21DC" w:rsidRDefault="00EB21DC">
      <w:pPr>
        <w:pStyle w:val="ConsPlusNormal"/>
        <w:jc w:val="both"/>
      </w:pPr>
    </w:p>
    <w:p w14:paraId="1B8210E0" w14:textId="77777777" w:rsidR="00EB21DC" w:rsidRDefault="00EB21DC">
      <w:pPr>
        <w:pStyle w:val="ConsPlusNormal"/>
        <w:jc w:val="center"/>
      </w:pPr>
      <w:r>
        <w:rPr>
          <w:noProof/>
          <w:position w:val="-243"/>
        </w:rPr>
        <w:drawing>
          <wp:inline distT="0" distB="0" distL="0" distR="0" wp14:anchorId="63A5856E" wp14:editId="5FFCB03D">
            <wp:extent cx="4323715" cy="3241040"/>
            <wp:effectExtent l="0" t="0" r="0" b="0"/>
            <wp:docPr id="2700781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E2A21" w14:textId="77777777" w:rsidR="00EB21DC" w:rsidRDefault="00EB21DC">
      <w:pPr>
        <w:pStyle w:val="ConsPlusNormal"/>
        <w:jc w:val="both"/>
      </w:pPr>
    </w:p>
    <w:p w14:paraId="6B331C23" w14:textId="77777777" w:rsidR="00EB21DC" w:rsidRDefault="00EB21DC">
      <w:pPr>
        <w:pStyle w:val="ConsPlusNormal"/>
        <w:jc w:val="center"/>
      </w:pPr>
      <w:r>
        <w:t>пьедесталы с расположенными на них символическими</w:t>
      </w:r>
    </w:p>
    <w:p w14:paraId="22CB56FD" w14:textId="77777777" w:rsidR="00EB21DC" w:rsidRDefault="00EB21DC">
      <w:pPr>
        <w:pStyle w:val="ConsPlusNormal"/>
        <w:jc w:val="center"/>
      </w:pPr>
      <w:r>
        <w:t>плужными лемехами</w:t>
      </w:r>
    </w:p>
    <w:p w14:paraId="6DD4ED84" w14:textId="77777777" w:rsidR="00EB21DC" w:rsidRDefault="00EB21DC">
      <w:pPr>
        <w:pStyle w:val="ConsPlusNormal"/>
        <w:jc w:val="both"/>
      </w:pPr>
    </w:p>
    <w:p w14:paraId="1CA8D758" w14:textId="77777777" w:rsidR="00EB21DC" w:rsidRDefault="00EB21DC">
      <w:pPr>
        <w:pStyle w:val="ConsPlusNormal"/>
        <w:jc w:val="center"/>
      </w:pPr>
      <w:r>
        <w:rPr>
          <w:noProof/>
          <w:position w:val="-243"/>
        </w:rPr>
        <w:drawing>
          <wp:inline distT="0" distB="0" distL="0" distR="0" wp14:anchorId="7C0207D9" wp14:editId="74F3FB0D">
            <wp:extent cx="4323715" cy="3241040"/>
            <wp:effectExtent l="0" t="0" r="0" b="0"/>
            <wp:docPr id="14386608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9FE26" w14:textId="77777777" w:rsidR="00EB21DC" w:rsidRDefault="00EB21DC">
      <w:pPr>
        <w:pStyle w:val="ConsPlusNormal"/>
        <w:jc w:val="both"/>
      </w:pPr>
    </w:p>
    <w:p w14:paraId="5B77AD9A" w14:textId="77777777" w:rsidR="00EB21DC" w:rsidRDefault="00EB21DC">
      <w:pPr>
        <w:pStyle w:val="ConsPlusNormal"/>
        <w:jc w:val="center"/>
      </w:pPr>
      <w:r>
        <w:rPr>
          <w:noProof/>
          <w:position w:val="-243"/>
        </w:rPr>
        <w:lastRenderedPageBreak/>
        <w:drawing>
          <wp:inline distT="0" distB="0" distL="0" distR="0" wp14:anchorId="4EF31F3A" wp14:editId="6001D780">
            <wp:extent cx="4323715" cy="3241040"/>
            <wp:effectExtent l="0" t="0" r="0" b="0"/>
            <wp:docPr id="4998516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BD6D2" w14:textId="77777777" w:rsidR="00EB21DC" w:rsidRDefault="00EB21DC">
      <w:pPr>
        <w:pStyle w:val="ConsPlusNormal"/>
        <w:jc w:val="both"/>
      </w:pPr>
    </w:p>
    <w:p w14:paraId="0D7D0305" w14:textId="77777777" w:rsidR="00EB21DC" w:rsidRDefault="00EB21DC">
      <w:pPr>
        <w:pStyle w:val="ConsPlusNormal"/>
        <w:jc w:val="center"/>
      </w:pPr>
      <w:r>
        <w:t>кольцевая в плане дорожка, пересеченная радиально</w:t>
      </w:r>
    </w:p>
    <w:p w14:paraId="0FE98A4C" w14:textId="77777777" w:rsidR="00EB21DC" w:rsidRDefault="00EB21DC">
      <w:pPr>
        <w:pStyle w:val="ConsPlusNormal"/>
        <w:jc w:val="center"/>
      </w:pPr>
      <w:r>
        <w:t>в направлении с северо-запада на юго-восток, аллейными</w:t>
      </w:r>
    </w:p>
    <w:p w14:paraId="0D6B30EC" w14:textId="77777777" w:rsidR="00EB21DC" w:rsidRDefault="00EB21DC">
      <w:pPr>
        <w:pStyle w:val="ConsPlusNormal"/>
        <w:jc w:val="center"/>
      </w:pPr>
      <w:r>
        <w:t>дорожками</w:t>
      </w:r>
    </w:p>
    <w:p w14:paraId="644080C2" w14:textId="77777777" w:rsidR="00EB21DC" w:rsidRDefault="00EB21DC">
      <w:pPr>
        <w:pStyle w:val="ConsPlusNormal"/>
        <w:jc w:val="both"/>
      </w:pPr>
    </w:p>
    <w:p w14:paraId="19988711" w14:textId="77777777" w:rsidR="00EB21DC" w:rsidRDefault="00EB21DC">
      <w:pPr>
        <w:pStyle w:val="ConsPlusNormal"/>
        <w:jc w:val="center"/>
      </w:pPr>
      <w:r>
        <w:rPr>
          <w:noProof/>
          <w:position w:val="-242"/>
        </w:rPr>
        <w:drawing>
          <wp:inline distT="0" distB="0" distL="0" distR="0" wp14:anchorId="41B524C3" wp14:editId="5D502FD2">
            <wp:extent cx="4323715" cy="3233420"/>
            <wp:effectExtent l="0" t="0" r="0" b="0"/>
            <wp:docPr id="14761347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262EF" w14:textId="77777777" w:rsidR="00EB21DC" w:rsidRDefault="00EB21DC">
      <w:pPr>
        <w:pStyle w:val="ConsPlusNormal"/>
        <w:jc w:val="both"/>
      </w:pPr>
    </w:p>
    <w:p w14:paraId="241A1071" w14:textId="77777777" w:rsidR="00EB21DC" w:rsidRDefault="00EB21DC">
      <w:pPr>
        <w:pStyle w:val="ConsPlusNormal"/>
        <w:jc w:val="center"/>
      </w:pPr>
      <w:r>
        <w:t>центральное надгробие</w:t>
      </w:r>
    </w:p>
    <w:p w14:paraId="16F57993" w14:textId="77777777" w:rsidR="00EB21DC" w:rsidRDefault="00EB21DC">
      <w:pPr>
        <w:pStyle w:val="ConsPlusNormal"/>
        <w:jc w:val="both"/>
      </w:pPr>
    </w:p>
    <w:p w14:paraId="6245AA8E" w14:textId="77777777" w:rsidR="00EB21DC" w:rsidRDefault="00EB21DC">
      <w:pPr>
        <w:pStyle w:val="ConsPlusNormal"/>
        <w:jc w:val="center"/>
      </w:pPr>
      <w:r>
        <w:rPr>
          <w:noProof/>
          <w:position w:val="-243"/>
        </w:rPr>
        <w:lastRenderedPageBreak/>
        <w:drawing>
          <wp:inline distT="0" distB="0" distL="0" distR="0" wp14:anchorId="6847631A" wp14:editId="15B1D828">
            <wp:extent cx="4323715" cy="3241040"/>
            <wp:effectExtent l="0" t="0" r="0" b="0"/>
            <wp:docPr id="6097144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D0598" w14:textId="77777777" w:rsidR="00EB21DC" w:rsidRDefault="00EB21DC">
      <w:pPr>
        <w:pStyle w:val="ConsPlusNormal"/>
        <w:jc w:val="both"/>
      </w:pPr>
    </w:p>
    <w:p w14:paraId="79BC634B" w14:textId="77777777" w:rsidR="00EB21DC" w:rsidRDefault="00EB21DC">
      <w:pPr>
        <w:pStyle w:val="ConsPlusNormal"/>
        <w:jc w:val="center"/>
      </w:pPr>
      <w:r>
        <w:t>центральная площадка, с размещенной в ее центре</w:t>
      </w:r>
    </w:p>
    <w:p w14:paraId="4B3A3499" w14:textId="77777777" w:rsidR="00EB21DC" w:rsidRDefault="00EB21DC">
      <w:pPr>
        <w:pStyle w:val="ConsPlusNormal"/>
        <w:jc w:val="center"/>
      </w:pPr>
      <w:r>
        <w:t>многоугольной стилизованной воронкой, ограниченная кольцевой</w:t>
      </w:r>
    </w:p>
    <w:p w14:paraId="1300B145" w14:textId="77777777" w:rsidR="00EB21DC" w:rsidRDefault="00EB21DC">
      <w:pPr>
        <w:pStyle w:val="ConsPlusNormal"/>
        <w:jc w:val="center"/>
      </w:pPr>
      <w:r>
        <w:t>дорожкой</w:t>
      </w:r>
    </w:p>
    <w:p w14:paraId="1C9D55D2" w14:textId="77777777" w:rsidR="00EB21DC" w:rsidRDefault="00EB21DC">
      <w:pPr>
        <w:pStyle w:val="ConsPlusNormal"/>
        <w:jc w:val="both"/>
      </w:pPr>
    </w:p>
    <w:p w14:paraId="5AF22424" w14:textId="77777777" w:rsidR="00EB21DC" w:rsidRDefault="00EB21DC">
      <w:pPr>
        <w:pStyle w:val="ConsPlusNormal"/>
        <w:jc w:val="center"/>
      </w:pPr>
      <w:r>
        <w:rPr>
          <w:noProof/>
          <w:position w:val="-243"/>
        </w:rPr>
        <w:drawing>
          <wp:inline distT="0" distB="0" distL="0" distR="0" wp14:anchorId="62BE25BC" wp14:editId="33BA87C5">
            <wp:extent cx="4323715" cy="3247390"/>
            <wp:effectExtent l="0" t="0" r="0" b="0"/>
            <wp:docPr id="14012990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16487" w14:textId="77777777" w:rsidR="00EB21DC" w:rsidRDefault="00EB21DC">
      <w:pPr>
        <w:pStyle w:val="ConsPlusNormal"/>
        <w:jc w:val="both"/>
      </w:pPr>
    </w:p>
    <w:p w14:paraId="315A54A7" w14:textId="77777777" w:rsidR="00EB21DC" w:rsidRDefault="00EB21DC">
      <w:pPr>
        <w:pStyle w:val="ConsPlusNormal"/>
        <w:jc w:val="center"/>
      </w:pPr>
      <w:r>
        <w:t>скульптурная композиция</w:t>
      </w:r>
    </w:p>
    <w:p w14:paraId="716E5AB0" w14:textId="77777777" w:rsidR="00EB21DC" w:rsidRDefault="00EB21DC">
      <w:pPr>
        <w:pStyle w:val="ConsPlusNormal"/>
        <w:jc w:val="both"/>
      </w:pPr>
    </w:p>
    <w:p w14:paraId="319A11D7" w14:textId="77777777" w:rsidR="00EB21DC" w:rsidRDefault="00EB21DC">
      <w:pPr>
        <w:pStyle w:val="ConsPlusNormal"/>
        <w:jc w:val="center"/>
      </w:pPr>
      <w:r>
        <w:rPr>
          <w:noProof/>
          <w:position w:val="-244"/>
        </w:rPr>
        <w:lastRenderedPageBreak/>
        <w:drawing>
          <wp:inline distT="0" distB="0" distL="0" distR="0" wp14:anchorId="15F76EAE" wp14:editId="505DC215">
            <wp:extent cx="4323715" cy="3255010"/>
            <wp:effectExtent l="0" t="0" r="0" b="0"/>
            <wp:docPr id="6750263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B4157" w14:textId="77777777" w:rsidR="00EB21DC" w:rsidRDefault="00EB21DC">
      <w:pPr>
        <w:pStyle w:val="ConsPlusNormal"/>
        <w:jc w:val="both"/>
      </w:pPr>
    </w:p>
    <w:p w14:paraId="0AF69773" w14:textId="77777777" w:rsidR="00EB21DC" w:rsidRDefault="00EB21DC">
      <w:pPr>
        <w:pStyle w:val="ConsPlusNormal"/>
        <w:jc w:val="center"/>
      </w:pPr>
      <w:r>
        <w:t>входная группа</w:t>
      </w:r>
    </w:p>
    <w:p w14:paraId="311CDF89" w14:textId="77777777" w:rsidR="00EB21DC" w:rsidRDefault="00EB21DC">
      <w:pPr>
        <w:pStyle w:val="ConsPlusNormal"/>
        <w:jc w:val="both"/>
      </w:pPr>
    </w:p>
    <w:p w14:paraId="3BB84C8F" w14:textId="77777777" w:rsidR="00EB21DC" w:rsidRDefault="00EB21DC">
      <w:pPr>
        <w:pStyle w:val="ConsPlusNormal"/>
        <w:jc w:val="center"/>
      </w:pPr>
      <w:r>
        <w:rPr>
          <w:noProof/>
          <w:position w:val="-241"/>
        </w:rPr>
        <w:drawing>
          <wp:inline distT="0" distB="0" distL="0" distR="0" wp14:anchorId="37EB744C" wp14:editId="5ED96B30">
            <wp:extent cx="4323715" cy="3218815"/>
            <wp:effectExtent l="0" t="0" r="0" b="0"/>
            <wp:docPr id="20891797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DCFDC" w14:textId="77777777" w:rsidR="00EB21DC" w:rsidRDefault="00EB21DC">
      <w:pPr>
        <w:pStyle w:val="ConsPlusNormal"/>
        <w:jc w:val="both"/>
      </w:pPr>
    </w:p>
    <w:p w14:paraId="31FBF075" w14:textId="77777777" w:rsidR="00EB21DC" w:rsidRDefault="00EB21DC">
      <w:pPr>
        <w:pStyle w:val="ConsPlusNormal"/>
        <w:jc w:val="center"/>
      </w:pPr>
      <w:r>
        <w:t>бетонная стела (столб) с текстами мемориальных надписей</w:t>
      </w:r>
    </w:p>
    <w:p w14:paraId="29448190" w14:textId="77777777" w:rsidR="00EB21DC" w:rsidRDefault="00EB21DC">
      <w:pPr>
        <w:pStyle w:val="ConsPlusNormal"/>
        <w:jc w:val="both"/>
      </w:pPr>
    </w:p>
    <w:p w14:paraId="442B289C" w14:textId="77777777" w:rsidR="00EB21DC" w:rsidRDefault="00EB21DC">
      <w:pPr>
        <w:pStyle w:val="ConsPlusNormal"/>
        <w:jc w:val="both"/>
      </w:pPr>
    </w:p>
    <w:p w14:paraId="46C1C475" w14:textId="77777777" w:rsidR="00EB21DC" w:rsidRDefault="00EB21D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64950B" w14:textId="77777777" w:rsidR="00EB21DC" w:rsidRDefault="00EB21DC"/>
    <w:sectPr w:rsidR="00EB21DC" w:rsidSect="00EB2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DC"/>
    <w:rsid w:val="0031099E"/>
    <w:rsid w:val="00EB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EBB78"/>
  <w15:chartTrackingRefBased/>
  <w15:docId w15:val="{15285D86-1DDE-4350-94AB-74C0B83B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2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2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2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21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21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21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21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21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21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2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2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2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1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21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21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2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21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21D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B21D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B21D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B21D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B125115F04F6BAFE9F38A4090419774D6520470DF43B76BCE05EB44E0684209B8F3123CA211BC526C869489F1DF58A47E7C7F2D771C39BA7DCDA56258HBN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BB125115F04F6BAFE9F3944D862DC871D459587BDF4BBC3A9450ED13BF38445CF8B31469E155B1526C8DC0D9B58101F43937722A6A0039BE56H5N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BB125115F04F6BAFE9F3944D862DC871D3585875D941BC3A9450ED13BF38445CEAB34C65E056AF536A989688F35DH2N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1366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2026-06-13T13:07:00Z</dcterms:created>
  <dcterms:modified xsi:type="dcterms:W3CDTF">2026-06-13T13:09:00Z</dcterms:modified>
</cp:coreProperties>
</file>