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B80E3" w14:textId="668C0052" w:rsidR="00BB3C5B" w:rsidRDefault="00BB3C5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B3C5B">
        <w:t>Приказ комитета государственной охраны объектов культурного наследия Волгоградской обл. от 03.04.2025 N 63-од "Об утверждении предмета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Кубанская, 4"</w:t>
      </w:r>
    </w:p>
    <w:p w14:paraId="0BCC668D" w14:textId="77777777" w:rsidR="00BB3C5B" w:rsidRDefault="00BB3C5B">
      <w:pPr>
        <w:pStyle w:val="ConsPlusNormal"/>
        <w:jc w:val="both"/>
        <w:outlineLvl w:val="0"/>
      </w:pPr>
    </w:p>
    <w:p w14:paraId="3B86D9C8" w14:textId="77777777" w:rsidR="00BB3C5B" w:rsidRDefault="00BB3C5B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F5DAE17" w14:textId="77777777" w:rsidR="00BB3C5B" w:rsidRDefault="00BB3C5B">
      <w:pPr>
        <w:pStyle w:val="ConsPlusTitle"/>
        <w:jc w:val="center"/>
      </w:pPr>
      <w:r>
        <w:t>КУЛЬТУРНОГО НАСЛЕДИЯ ВОЛГОГРАДСКОЙ ОБЛАСТИ</w:t>
      </w:r>
    </w:p>
    <w:p w14:paraId="07EC796E" w14:textId="77777777" w:rsidR="00BB3C5B" w:rsidRDefault="00BB3C5B">
      <w:pPr>
        <w:pStyle w:val="ConsPlusTitle"/>
        <w:jc w:val="both"/>
      </w:pPr>
    </w:p>
    <w:p w14:paraId="15FB38F8" w14:textId="77777777" w:rsidR="00BB3C5B" w:rsidRDefault="00BB3C5B">
      <w:pPr>
        <w:pStyle w:val="ConsPlusTitle"/>
        <w:jc w:val="center"/>
      </w:pPr>
      <w:r>
        <w:t>ПРИКАЗ</w:t>
      </w:r>
    </w:p>
    <w:p w14:paraId="61C54AEC" w14:textId="77777777" w:rsidR="00BB3C5B" w:rsidRDefault="00BB3C5B">
      <w:pPr>
        <w:pStyle w:val="ConsPlusTitle"/>
        <w:jc w:val="center"/>
      </w:pPr>
      <w:r>
        <w:t>от 3 апреля 2025 г. N 63-од</w:t>
      </w:r>
    </w:p>
    <w:p w14:paraId="68D82EDA" w14:textId="77777777" w:rsidR="00BB3C5B" w:rsidRDefault="00BB3C5B">
      <w:pPr>
        <w:pStyle w:val="ConsPlusTitle"/>
        <w:jc w:val="both"/>
      </w:pPr>
    </w:p>
    <w:p w14:paraId="488A4958" w14:textId="77777777" w:rsidR="00BB3C5B" w:rsidRDefault="00BB3C5B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C2CA13D" w14:textId="77777777" w:rsidR="00BB3C5B" w:rsidRDefault="00BB3C5B">
      <w:pPr>
        <w:pStyle w:val="ConsPlusTitle"/>
        <w:jc w:val="center"/>
      </w:pPr>
      <w:r>
        <w:t>РЕГИОНАЛЬНОГО ЗНАЧЕНИЯ "ЖИЛОЙ ДОМ", РАСПОЛОЖЕННОГО ПО АДРЕСУ</w:t>
      </w:r>
    </w:p>
    <w:p w14:paraId="57328D0E" w14:textId="77777777" w:rsidR="00BB3C5B" w:rsidRDefault="00BB3C5B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95A4181" w14:textId="77777777" w:rsidR="00BB3C5B" w:rsidRDefault="00BB3C5B">
      <w:pPr>
        <w:pStyle w:val="ConsPlusTitle"/>
        <w:jc w:val="center"/>
      </w:pPr>
      <w:r>
        <w:t>ЦЕНТРАЛЬНЫЙ РАЙОН, УЛ. КУБАНСКАЯ, 4</w:t>
      </w:r>
    </w:p>
    <w:p w14:paraId="268FCF87" w14:textId="77777777" w:rsidR="00BB3C5B" w:rsidRDefault="00BB3C5B">
      <w:pPr>
        <w:pStyle w:val="ConsPlusNormal"/>
        <w:jc w:val="both"/>
      </w:pPr>
    </w:p>
    <w:p w14:paraId="76192377" w14:textId="77777777" w:rsidR="00BB3C5B" w:rsidRDefault="00BB3C5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D7279A0" w14:textId="77777777" w:rsidR="00BB3C5B" w:rsidRDefault="00BB3C5B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Кубанская, 4.</w:t>
      </w:r>
    </w:p>
    <w:p w14:paraId="6BB0D074" w14:textId="77777777" w:rsidR="00BB3C5B" w:rsidRDefault="00BB3C5B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7939F077" w14:textId="77777777" w:rsidR="00BB3C5B" w:rsidRDefault="00BB3C5B">
      <w:pPr>
        <w:pStyle w:val="ConsPlusNormal"/>
        <w:jc w:val="both"/>
      </w:pPr>
    </w:p>
    <w:p w14:paraId="3ECB0F06" w14:textId="77777777" w:rsidR="00BB3C5B" w:rsidRDefault="00BB3C5B">
      <w:pPr>
        <w:pStyle w:val="ConsPlusNormal"/>
        <w:jc w:val="right"/>
      </w:pPr>
      <w:r>
        <w:t>Председатель комитета</w:t>
      </w:r>
    </w:p>
    <w:p w14:paraId="0F0C3485" w14:textId="77777777" w:rsidR="00BB3C5B" w:rsidRDefault="00BB3C5B">
      <w:pPr>
        <w:pStyle w:val="ConsPlusNormal"/>
        <w:jc w:val="right"/>
      </w:pPr>
      <w:r>
        <w:t>А.Ю.БАЖЕНОВ</w:t>
      </w:r>
    </w:p>
    <w:p w14:paraId="624795E6" w14:textId="77777777" w:rsidR="00BB3C5B" w:rsidRDefault="00BB3C5B">
      <w:pPr>
        <w:pStyle w:val="ConsPlusNormal"/>
        <w:jc w:val="both"/>
      </w:pPr>
    </w:p>
    <w:p w14:paraId="6F4E929C" w14:textId="77777777" w:rsidR="00BB3C5B" w:rsidRDefault="00BB3C5B">
      <w:pPr>
        <w:pStyle w:val="ConsPlusNormal"/>
        <w:jc w:val="both"/>
      </w:pPr>
    </w:p>
    <w:p w14:paraId="345B66C1" w14:textId="77777777" w:rsidR="00BB3C5B" w:rsidRDefault="00BB3C5B">
      <w:pPr>
        <w:pStyle w:val="ConsPlusNormal"/>
        <w:jc w:val="both"/>
      </w:pPr>
    </w:p>
    <w:p w14:paraId="3181CC29" w14:textId="77777777" w:rsidR="00BB3C5B" w:rsidRDefault="00BB3C5B">
      <w:pPr>
        <w:pStyle w:val="ConsPlusNormal"/>
        <w:jc w:val="both"/>
      </w:pPr>
    </w:p>
    <w:p w14:paraId="5B8216C3" w14:textId="77777777" w:rsidR="00BB3C5B" w:rsidRDefault="00BB3C5B">
      <w:pPr>
        <w:pStyle w:val="ConsPlusNormal"/>
        <w:jc w:val="both"/>
      </w:pPr>
    </w:p>
    <w:p w14:paraId="28B016D3" w14:textId="77777777" w:rsidR="00BB3C5B" w:rsidRDefault="00BB3C5B">
      <w:pPr>
        <w:pStyle w:val="ConsPlusNormal"/>
        <w:jc w:val="right"/>
        <w:outlineLvl w:val="0"/>
      </w:pPr>
      <w:r>
        <w:t>Утвержден</w:t>
      </w:r>
    </w:p>
    <w:p w14:paraId="06686A48" w14:textId="77777777" w:rsidR="00BB3C5B" w:rsidRDefault="00BB3C5B">
      <w:pPr>
        <w:pStyle w:val="ConsPlusNormal"/>
        <w:jc w:val="right"/>
      </w:pPr>
      <w:r>
        <w:t>приказом</w:t>
      </w:r>
    </w:p>
    <w:p w14:paraId="6EC20686" w14:textId="77777777" w:rsidR="00BB3C5B" w:rsidRDefault="00BB3C5B">
      <w:pPr>
        <w:pStyle w:val="ConsPlusNormal"/>
        <w:jc w:val="right"/>
      </w:pPr>
      <w:r>
        <w:t>комитета государственной</w:t>
      </w:r>
    </w:p>
    <w:p w14:paraId="24812FA1" w14:textId="77777777" w:rsidR="00BB3C5B" w:rsidRDefault="00BB3C5B">
      <w:pPr>
        <w:pStyle w:val="ConsPlusNormal"/>
        <w:jc w:val="right"/>
      </w:pPr>
      <w:r>
        <w:t>охраны объектов</w:t>
      </w:r>
    </w:p>
    <w:p w14:paraId="0B0CEB2A" w14:textId="77777777" w:rsidR="00BB3C5B" w:rsidRDefault="00BB3C5B">
      <w:pPr>
        <w:pStyle w:val="ConsPlusNormal"/>
        <w:jc w:val="right"/>
      </w:pPr>
      <w:r>
        <w:t>культурного наследия</w:t>
      </w:r>
    </w:p>
    <w:p w14:paraId="09A65C2A" w14:textId="77777777" w:rsidR="00BB3C5B" w:rsidRDefault="00BB3C5B">
      <w:pPr>
        <w:pStyle w:val="ConsPlusNormal"/>
        <w:jc w:val="right"/>
      </w:pPr>
      <w:r>
        <w:t>Волгоградской области</w:t>
      </w:r>
    </w:p>
    <w:p w14:paraId="4E2A69AF" w14:textId="77777777" w:rsidR="00BB3C5B" w:rsidRDefault="00BB3C5B">
      <w:pPr>
        <w:pStyle w:val="ConsPlusNormal"/>
        <w:jc w:val="right"/>
      </w:pPr>
      <w:r>
        <w:t>от 03 апреля 2025 г. N 63-од</w:t>
      </w:r>
    </w:p>
    <w:p w14:paraId="4C2541C7" w14:textId="77777777" w:rsidR="00BB3C5B" w:rsidRDefault="00BB3C5B">
      <w:pPr>
        <w:pStyle w:val="ConsPlusNormal"/>
        <w:jc w:val="both"/>
      </w:pPr>
    </w:p>
    <w:p w14:paraId="4C595C03" w14:textId="77777777" w:rsidR="00BB3C5B" w:rsidRDefault="00BB3C5B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1B2BCE70" w14:textId="77777777" w:rsidR="00BB3C5B" w:rsidRDefault="00BB3C5B">
      <w:pPr>
        <w:pStyle w:val="ConsPlusTitle"/>
        <w:jc w:val="center"/>
      </w:pPr>
      <w:r>
        <w:t>ЗНАЧЕНИЯ "ЖИЛОЙ ДОМ", РАСПОЛОЖЕННОГО ПО АДРЕСУ</w:t>
      </w:r>
    </w:p>
    <w:p w14:paraId="7A9B4F03" w14:textId="77777777" w:rsidR="00BB3C5B" w:rsidRDefault="00BB3C5B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33332C5D" w14:textId="77777777" w:rsidR="00BB3C5B" w:rsidRDefault="00BB3C5B">
      <w:pPr>
        <w:pStyle w:val="ConsPlusTitle"/>
        <w:jc w:val="center"/>
      </w:pPr>
      <w:r>
        <w:t>ЦЕНТРАЛЬНЫЙ РАЙОН, УЛ. КУБАНСКАЯ, 4 &lt;1&gt;</w:t>
      </w:r>
    </w:p>
    <w:p w14:paraId="4D39B271" w14:textId="77777777" w:rsidR="00BB3C5B" w:rsidRDefault="00BB3C5B">
      <w:pPr>
        <w:pStyle w:val="ConsPlusNormal"/>
        <w:jc w:val="both"/>
      </w:pPr>
    </w:p>
    <w:p w14:paraId="397F7DE8" w14:textId="77777777" w:rsidR="00BB3C5B" w:rsidRDefault="00BB3C5B">
      <w:pPr>
        <w:pStyle w:val="ConsPlusNormal"/>
        <w:ind w:firstLine="540"/>
        <w:jc w:val="both"/>
      </w:pPr>
      <w:r>
        <w:t>--------------------------------</w:t>
      </w:r>
    </w:p>
    <w:p w14:paraId="6B0DF37D" w14:textId="77777777" w:rsidR="00BB3C5B" w:rsidRDefault="00BB3C5B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142E3D2" w14:textId="77777777" w:rsidR="00BB3C5B" w:rsidRDefault="00BB3C5B">
      <w:pPr>
        <w:pStyle w:val="ConsPlusNormal"/>
        <w:jc w:val="both"/>
      </w:pPr>
    </w:p>
    <w:p w14:paraId="4E2AA7DC" w14:textId="77777777" w:rsidR="00BB3C5B" w:rsidRDefault="00BB3C5B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Кубанская, 4, являются:</w:t>
      </w:r>
    </w:p>
    <w:p w14:paraId="55768214" w14:textId="77777777" w:rsidR="00BB3C5B" w:rsidRDefault="00BB3C5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608"/>
        <w:gridCol w:w="3515"/>
      </w:tblGrid>
      <w:tr w:rsidR="00BB3C5B" w14:paraId="6393380A" w14:textId="77777777">
        <w:tc>
          <w:tcPr>
            <w:tcW w:w="567" w:type="dxa"/>
          </w:tcPr>
          <w:p w14:paraId="3E692D54" w14:textId="77777777" w:rsidR="00BB3C5B" w:rsidRDefault="00BB3C5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63FCD737" w14:textId="77777777" w:rsidR="00BB3C5B" w:rsidRDefault="00BB3C5B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08" w:type="dxa"/>
          </w:tcPr>
          <w:p w14:paraId="75D941CD" w14:textId="77777777" w:rsidR="00BB3C5B" w:rsidRDefault="00BB3C5B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15" w:type="dxa"/>
          </w:tcPr>
          <w:p w14:paraId="2ABE5A19" w14:textId="77777777" w:rsidR="00BB3C5B" w:rsidRDefault="00BB3C5B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B3C5B" w14:paraId="4B7BC524" w14:textId="77777777">
        <w:tc>
          <w:tcPr>
            <w:tcW w:w="567" w:type="dxa"/>
          </w:tcPr>
          <w:p w14:paraId="21D9B200" w14:textId="77777777" w:rsidR="00BB3C5B" w:rsidRDefault="00BB3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378E5FB9" w14:textId="77777777" w:rsidR="00BB3C5B" w:rsidRDefault="00BB3C5B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08" w:type="dxa"/>
          </w:tcPr>
          <w:p w14:paraId="6BFB1F1C" w14:textId="77777777" w:rsidR="00BB3C5B" w:rsidRDefault="00BB3C5B">
            <w:pPr>
              <w:pStyle w:val="ConsPlusNormal"/>
            </w:pPr>
            <w:r>
              <w:t>здание расположено в Центральном районе г. Волгограда, формирует историческую линию застройки ул. Кубанской</w:t>
            </w:r>
          </w:p>
        </w:tc>
        <w:tc>
          <w:tcPr>
            <w:tcW w:w="3515" w:type="dxa"/>
          </w:tcPr>
          <w:p w14:paraId="1BE56C63" w14:textId="77777777" w:rsidR="00BB3C5B" w:rsidRDefault="00BB3C5B">
            <w:pPr>
              <w:pStyle w:val="ConsPlusNormal"/>
            </w:pPr>
            <w:r>
              <w:rPr>
                <w:noProof/>
                <w:position w:val="-191"/>
              </w:rPr>
              <w:drawing>
                <wp:inline distT="0" distB="0" distL="0" distR="0" wp14:anchorId="6FD5BAD5" wp14:editId="756D6D8B">
                  <wp:extent cx="2153285" cy="258508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585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C5B" w14:paraId="6625AF11" w14:textId="77777777">
        <w:tc>
          <w:tcPr>
            <w:tcW w:w="567" w:type="dxa"/>
          </w:tcPr>
          <w:p w14:paraId="6646D23D" w14:textId="77777777" w:rsidR="00BB3C5B" w:rsidRDefault="00BB3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45FC5809" w14:textId="77777777" w:rsidR="00BB3C5B" w:rsidRDefault="00BB3C5B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608" w:type="dxa"/>
          </w:tcPr>
          <w:p w14:paraId="7CCA1DFE" w14:textId="77777777" w:rsidR="00BB3C5B" w:rsidRDefault="00BB3C5B">
            <w:pPr>
              <w:pStyle w:val="ConsPlusNormal"/>
            </w:pPr>
            <w:r>
              <w:t>прямоугольное в плане 2-этажное здание</w:t>
            </w:r>
          </w:p>
        </w:tc>
        <w:tc>
          <w:tcPr>
            <w:tcW w:w="3515" w:type="dxa"/>
          </w:tcPr>
          <w:p w14:paraId="70ED9979" w14:textId="77777777" w:rsidR="00BB3C5B" w:rsidRDefault="00BB3C5B">
            <w:pPr>
              <w:pStyle w:val="ConsPlusNormal"/>
            </w:pPr>
            <w:r>
              <w:rPr>
                <w:noProof/>
                <w:position w:val="-80"/>
              </w:rPr>
              <w:drawing>
                <wp:inline distT="0" distB="0" distL="0" distR="0" wp14:anchorId="02106A8E" wp14:editId="4AD48335">
                  <wp:extent cx="2153285" cy="1174115"/>
                  <wp:effectExtent l="0" t="0" r="0" b="0"/>
                  <wp:docPr id="19559676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174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C5B" w14:paraId="03233F70" w14:textId="77777777">
        <w:tc>
          <w:tcPr>
            <w:tcW w:w="567" w:type="dxa"/>
          </w:tcPr>
          <w:p w14:paraId="4EB9FF9C" w14:textId="77777777" w:rsidR="00BB3C5B" w:rsidRDefault="00BB3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81" w:type="dxa"/>
          </w:tcPr>
          <w:p w14:paraId="508FD4BE" w14:textId="77777777" w:rsidR="00BB3C5B" w:rsidRDefault="00BB3C5B">
            <w:pPr>
              <w:pStyle w:val="ConsPlusNormal"/>
            </w:pPr>
            <w:r>
              <w:t>Форма крыши</w:t>
            </w:r>
          </w:p>
        </w:tc>
        <w:tc>
          <w:tcPr>
            <w:tcW w:w="2608" w:type="dxa"/>
          </w:tcPr>
          <w:p w14:paraId="38E16B65" w14:textId="77777777" w:rsidR="00BB3C5B" w:rsidRDefault="00BB3C5B">
            <w:pPr>
              <w:pStyle w:val="ConsPlusNormal"/>
            </w:pPr>
            <w:r>
              <w:t xml:space="preserve">форма крыши - вальмовая, четырехскатная со слуховыми оконными проемами и вентиляционными шахтами со ступенчатыми </w:t>
            </w:r>
            <w:r>
              <w:lastRenderedPageBreak/>
              <w:t>оголовками</w:t>
            </w:r>
          </w:p>
        </w:tc>
        <w:tc>
          <w:tcPr>
            <w:tcW w:w="3515" w:type="dxa"/>
          </w:tcPr>
          <w:p w14:paraId="3AE1CA86" w14:textId="77777777" w:rsidR="00BB3C5B" w:rsidRDefault="00BB3C5B">
            <w:pPr>
              <w:pStyle w:val="ConsPlusNormal"/>
            </w:pPr>
          </w:p>
        </w:tc>
      </w:tr>
      <w:tr w:rsidR="00BB3C5B" w14:paraId="1444452C" w14:textId="77777777">
        <w:tc>
          <w:tcPr>
            <w:tcW w:w="567" w:type="dxa"/>
          </w:tcPr>
          <w:p w14:paraId="7A456D79" w14:textId="77777777" w:rsidR="00BB3C5B" w:rsidRDefault="00BB3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5485A73B" w14:textId="77777777" w:rsidR="00BB3C5B" w:rsidRDefault="00BB3C5B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2608" w:type="dxa"/>
          </w:tcPr>
          <w:p w14:paraId="266D5EF9" w14:textId="77777777" w:rsidR="00BB3C5B" w:rsidRDefault="00BB3C5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CE13672" w14:textId="77777777" w:rsidR="00BB3C5B" w:rsidRDefault="00BB3C5B">
            <w:pPr>
              <w:pStyle w:val="ConsPlusNormal"/>
            </w:pPr>
            <w:r>
              <w:t>- боковой ризалит;</w:t>
            </w:r>
          </w:p>
          <w:p w14:paraId="76F291E5" w14:textId="77777777" w:rsidR="00BB3C5B" w:rsidRDefault="00BB3C5B">
            <w:pPr>
              <w:pStyle w:val="ConsPlusNormal"/>
            </w:pPr>
            <w:r>
              <w:t>- выступающий цоколь с профилированным завершением;</w:t>
            </w:r>
          </w:p>
          <w:p w14:paraId="52D40044" w14:textId="77777777" w:rsidR="00BB3C5B" w:rsidRDefault="00BB3C5B">
            <w:pPr>
              <w:pStyle w:val="ConsPlusNormal"/>
            </w:pPr>
            <w:r>
              <w:t>- размер, форма и местоположение оконных проемов;</w:t>
            </w:r>
          </w:p>
          <w:p w14:paraId="2A1B1722" w14:textId="77777777" w:rsidR="00BB3C5B" w:rsidRDefault="00BB3C5B">
            <w:pPr>
              <w:pStyle w:val="ConsPlusNormal"/>
            </w:pPr>
            <w:r>
              <w:t>- замковые элементы оконных проемов 1, 2-го этажей здания;</w:t>
            </w:r>
          </w:p>
          <w:p w14:paraId="6C533270" w14:textId="77777777" w:rsidR="00BB3C5B" w:rsidRDefault="00BB3C5B">
            <w:pPr>
              <w:pStyle w:val="ConsPlusNormal"/>
            </w:pPr>
            <w:r>
              <w:t>- подоконный карниз 1-го этажа здания;</w:t>
            </w:r>
          </w:p>
          <w:p w14:paraId="4EC2F0A4" w14:textId="77777777" w:rsidR="00BB3C5B" w:rsidRDefault="00BB3C5B">
            <w:pPr>
              <w:pStyle w:val="ConsPlusNormal"/>
            </w:pPr>
            <w:r>
              <w:t>- рустованные лопатки 1-го этажа здания;</w:t>
            </w:r>
          </w:p>
          <w:p w14:paraId="2796AA75" w14:textId="77777777" w:rsidR="00BB3C5B" w:rsidRDefault="00BB3C5B">
            <w:pPr>
              <w:pStyle w:val="ConsPlusNormal"/>
            </w:pPr>
            <w:r>
              <w:t>- межэтажный ступенчатый карниз с поясом "язычков";</w:t>
            </w:r>
          </w:p>
          <w:p w14:paraId="5A160D0A" w14:textId="77777777" w:rsidR="00BB3C5B" w:rsidRDefault="00BB3C5B">
            <w:pPr>
              <w:pStyle w:val="ConsPlusNormal"/>
            </w:pPr>
            <w:r>
              <w:t>- подоконный ступенчатый карниз 2-го этажа здания;</w:t>
            </w:r>
          </w:p>
          <w:p w14:paraId="1AFF1DDD" w14:textId="77777777" w:rsidR="00BB3C5B" w:rsidRDefault="00BB3C5B">
            <w:pPr>
              <w:pStyle w:val="ConsPlusNormal"/>
            </w:pPr>
            <w:r>
              <w:t>- подоконные фартуки с уступами 2-го этажа здания;</w:t>
            </w:r>
          </w:p>
          <w:p w14:paraId="482969F9" w14:textId="77777777" w:rsidR="00BB3C5B" w:rsidRDefault="00BB3C5B">
            <w:pPr>
              <w:pStyle w:val="ConsPlusNormal"/>
            </w:pPr>
            <w:r>
              <w:t>- лопатки со ступенчатыми фартуками 2-го этажа здания;</w:t>
            </w:r>
          </w:p>
          <w:p w14:paraId="77D34241" w14:textId="77777777" w:rsidR="00BB3C5B" w:rsidRDefault="00BB3C5B">
            <w:pPr>
              <w:pStyle w:val="ConsPlusNormal"/>
            </w:pPr>
            <w:r>
              <w:t>- углубленные вертикальные и горизонтальные филенки, сложные зубчатые пояски в простенках оконных проемов 2-го этажа здания;</w:t>
            </w:r>
          </w:p>
          <w:p w14:paraId="7EA1BEC8" w14:textId="77777777" w:rsidR="00BB3C5B" w:rsidRDefault="00BB3C5B">
            <w:pPr>
              <w:pStyle w:val="ConsPlusNormal"/>
            </w:pPr>
            <w:r>
              <w:t xml:space="preserve">- фриз с многоступенчатым зубчатым карнизным поясом в нижней части, </w:t>
            </w:r>
            <w:proofErr w:type="spellStart"/>
            <w:r>
              <w:lastRenderedPageBreak/>
              <w:t>раскрепованный</w:t>
            </w:r>
            <w:proofErr w:type="spellEnd"/>
            <w:r>
              <w:t xml:space="preserve"> поясами - поребриками над оконными проемами 2-го этажа здания;</w:t>
            </w:r>
          </w:p>
          <w:p w14:paraId="1E20F293" w14:textId="77777777" w:rsidR="00BB3C5B" w:rsidRDefault="00BB3C5B">
            <w:pPr>
              <w:pStyle w:val="ConsPlusNormal"/>
            </w:pPr>
            <w:r>
              <w:t xml:space="preserve">- сложный многорядный ступенчатый </w:t>
            </w:r>
            <w:proofErr w:type="spellStart"/>
            <w:r>
              <w:t>раскрепованный</w:t>
            </w:r>
            <w:proofErr w:type="spellEnd"/>
            <w:r>
              <w:t xml:space="preserve"> венчающий карниз;</w:t>
            </w:r>
          </w:p>
          <w:p w14:paraId="7106A4E0" w14:textId="77777777" w:rsidR="00BB3C5B" w:rsidRDefault="00BB3C5B">
            <w:pPr>
              <w:pStyle w:val="ConsPlusNormal"/>
            </w:pPr>
            <w:r>
              <w:t>- аттик ризалита; лопатки с фигурными фартуками, горизонтальные ниши и профилированный венчающий карниз</w:t>
            </w:r>
          </w:p>
        </w:tc>
        <w:tc>
          <w:tcPr>
            <w:tcW w:w="3515" w:type="dxa"/>
          </w:tcPr>
          <w:p w14:paraId="26F01D69" w14:textId="77777777" w:rsidR="00BB3C5B" w:rsidRDefault="00BB3C5B">
            <w:pPr>
              <w:pStyle w:val="ConsPlusNormal"/>
            </w:pPr>
            <w:r>
              <w:rPr>
                <w:noProof/>
                <w:position w:val="-107"/>
              </w:rPr>
              <w:lastRenderedPageBreak/>
              <w:drawing>
                <wp:inline distT="0" distB="0" distL="0" distR="0" wp14:anchorId="55BA55E2" wp14:editId="687D9079">
                  <wp:extent cx="2153285" cy="1520190"/>
                  <wp:effectExtent l="0" t="0" r="0" b="0"/>
                  <wp:docPr id="13729804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A51EAF" w14:textId="77777777" w:rsidR="00BB3C5B" w:rsidRDefault="00BB3C5B">
            <w:pPr>
              <w:pStyle w:val="ConsPlusNormal"/>
            </w:pPr>
          </w:p>
          <w:p w14:paraId="2D96FBBD" w14:textId="77777777" w:rsidR="00BB3C5B" w:rsidRDefault="00BB3C5B">
            <w:pPr>
              <w:pStyle w:val="ConsPlusNormal"/>
            </w:pPr>
            <w:r>
              <w:rPr>
                <w:noProof/>
                <w:position w:val="-115"/>
              </w:rPr>
              <w:drawing>
                <wp:inline distT="0" distB="0" distL="0" distR="0" wp14:anchorId="341C55D6" wp14:editId="3E15D174">
                  <wp:extent cx="2153285" cy="1617345"/>
                  <wp:effectExtent l="0" t="0" r="0" b="0"/>
                  <wp:docPr id="15228248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617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C5B" w14:paraId="5EF46ADE" w14:textId="77777777">
        <w:tc>
          <w:tcPr>
            <w:tcW w:w="567" w:type="dxa"/>
          </w:tcPr>
          <w:p w14:paraId="1A1E75B7" w14:textId="77777777" w:rsidR="00BB3C5B" w:rsidRDefault="00BB3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1D96A0F5" w14:textId="77777777" w:rsidR="00BB3C5B" w:rsidRDefault="00BB3C5B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608" w:type="dxa"/>
          </w:tcPr>
          <w:p w14:paraId="36A9A8AD" w14:textId="77777777" w:rsidR="00BB3C5B" w:rsidRDefault="00BB3C5B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5B8CE3D" w14:textId="77777777" w:rsidR="00BB3C5B" w:rsidRDefault="00BB3C5B">
            <w:pPr>
              <w:pStyle w:val="ConsPlusNormal"/>
            </w:pPr>
            <w:r>
              <w:t>- выступающий цоколь с профилированным завершением;</w:t>
            </w:r>
          </w:p>
          <w:p w14:paraId="3DCCC863" w14:textId="77777777" w:rsidR="00BB3C5B" w:rsidRDefault="00BB3C5B">
            <w:pPr>
              <w:pStyle w:val="ConsPlusNormal"/>
            </w:pPr>
            <w:r>
              <w:t>- размер, форма и местоположение оконных и дверного проемов;</w:t>
            </w:r>
          </w:p>
          <w:p w14:paraId="743049B7" w14:textId="77777777" w:rsidR="00BB3C5B" w:rsidRDefault="00BB3C5B">
            <w:pPr>
              <w:pStyle w:val="ConsPlusNormal"/>
            </w:pPr>
            <w:r>
              <w:t>- подоконный карниз 1-го этажа здания;</w:t>
            </w:r>
          </w:p>
          <w:p w14:paraId="7B88E3D1" w14:textId="77777777" w:rsidR="00BB3C5B" w:rsidRDefault="00BB3C5B">
            <w:pPr>
              <w:pStyle w:val="ConsPlusNormal"/>
            </w:pPr>
            <w:r>
              <w:t>- рустованные лопатки 1-го этажа здания;</w:t>
            </w:r>
          </w:p>
          <w:p w14:paraId="4D98D052" w14:textId="77777777" w:rsidR="00BB3C5B" w:rsidRDefault="00BB3C5B">
            <w:pPr>
              <w:pStyle w:val="ConsPlusNormal"/>
            </w:pPr>
            <w:r>
              <w:t>- замковые элементы оконных проемов 1, 2-го этажей здания;</w:t>
            </w:r>
          </w:p>
          <w:p w14:paraId="7A7CBC51" w14:textId="77777777" w:rsidR="00BB3C5B" w:rsidRDefault="00BB3C5B">
            <w:pPr>
              <w:pStyle w:val="ConsPlusNormal"/>
            </w:pPr>
            <w:r>
              <w:t>- межэтажный ступенчатый карниз с поясом "язычков";</w:t>
            </w:r>
          </w:p>
          <w:p w14:paraId="1E516A29" w14:textId="77777777" w:rsidR="00BB3C5B" w:rsidRDefault="00BB3C5B">
            <w:pPr>
              <w:pStyle w:val="ConsPlusNormal"/>
            </w:pPr>
            <w:r>
              <w:t>- подоконные полочки 2-го этажа здания;</w:t>
            </w:r>
          </w:p>
          <w:p w14:paraId="34626EC0" w14:textId="77777777" w:rsidR="00BB3C5B" w:rsidRDefault="00BB3C5B">
            <w:pPr>
              <w:pStyle w:val="ConsPlusNormal"/>
            </w:pPr>
            <w:r>
              <w:t>- лопатки со ступенчатым поясом и фартуками с боковыми свесами 2-го этажа здания;</w:t>
            </w:r>
          </w:p>
          <w:p w14:paraId="3F3F9D02" w14:textId="77777777" w:rsidR="00BB3C5B" w:rsidRDefault="00BB3C5B">
            <w:pPr>
              <w:pStyle w:val="ConsPlusNormal"/>
            </w:pPr>
            <w:r>
              <w:lastRenderedPageBreak/>
              <w:t xml:space="preserve">- фриз с многоступенчатым зубчатым карнизным поясом в нижней части, </w:t>
            </w:r>
            <w:proofErr w:type="spellStart"/>
            <w:r>
              <w:t>раскрепованный</w:t>
            </w:r>
            <w:proofErr w:type="spellEnd"/>
            <w:r>
              <w:t xml:space="preserve"> поясами - поребриками над оконными проемами 2-го этажа здания;</w:t>
            </w:r>
          </w:p>
          <w:p w14:paraId="067726BA" w14:textId="77777777" w:rsidR="00BB3C5B" w:rsidRDefault="00BB3C5B">
            <w:pPr>
              <w:pStyle w:val="ConsPlusNormal"/>
            </w:pPr>
            <w:r>
              <w:t xml:space="preserve">- сложный многорядный ступенчатый </w:t>
            </w:r>
            <w:proofErr w:type="spellStart"/>
            <w:r>
              <w:t>раскрепованный</w:t>
            </w:r>
            <w:proofErr w:type="spellEnd"/>
            <w:r>
              <w:t xml:space="preserve"> венчающий карниз;</w:t>
            </w:r>
          </w:p>
          <w:p w14:paraId="24156E9C" w14:textId="77777777" w:rsidR="00BB3C5B" w:rsidRDefault="00BB3C5B">
            <w:pPr>
              <w:pStyle w:val="ConsPlusNormal"/>
            </w:pPr>
            <w:r>
              <w:t>- боковой ризалит;</w:t>
            </w:r>
          </w:p>
          <w:p w14:paraId="6541239F" w14:textId="77777777" w:rsidR="00BB3C5B" w:rsidRDefault="00BB3C5B">
            <w:pPr>
              <w:pStyle w:val="ConsPlusNormal"/>
            </w:pPr>
            <w:r>
              <w:t>- горизонтальный руст бокового ризалита на высоту 1-го этажа здания;</w:t>
            </w:r>
          </w:p>
          <w:p w14:paraId="0F007982" w14:textId="77777777" w:rsidR="00BB3C5B" w:rsidRDefault="00BB3C5B">
            <w:pPr>
              <w:pStyle w:val="ConsPlusNormal"/>
            </w:pPr>
            <w:r>
              <w:t xml:space="preserve">- щипец ризалита; венчающий элемент </w:t>
            </w:r>
            <w:proofErr w:type="gramStart"/>
            <w:r>
              <w:t>щипца</w:t>
            </w:r>
            <w:proofErr w:type="gramEnd"/>
            <w:r>
              <w:t xml:space="preserve"> стилизованный под </w:t>
            </w:r>
            <w:proofErr w:type="spellStart"/>
            <w:r>
              <w:t>машикуль</w:t>
            </w:r>
            <w:proofErr w:type="spellEnd"/>
            <w:r>
              <w:t xml:space="preserve"> с лучковой перемычкой;</w:t>
            </w:r>
          </w:p>
          <w:p w14:paraId="2042358A" w14:textId="77777777" w:rsidR="00BB3C5B" w:rsidRDefault="00BB3C5B">
            <w:pPr>
              <w:pStyle w:val="ConsPlusNormal"/>
            </w:pPr>
            <w:r>
              <w:t>- наклонный однорядный кладочный пояс фриза ризалита;</w:t>
            </w:r>
          </w:p>
          <w:p w14:paraId="270CA349" w14:textId="77777777" w:rsidR="00BB3C5B" w:rsidRDefault="00BB3C5B">
            <w:pPr>
              <w:pStyle w:val="ConsPlusNormal"/>
            </w:pPr>
            <w:r>
              <w:t xml:space="preserve">- сложный многорядный ступенчатый </w:t>
            </w:r>
            <w:proofErr w:type="spellStart"/>
            <w:r>
              <w:t>раскрепованный</w:t>
            </w:r>
            <w:proofErr w:type="spellEnd"/>
            <w:r>
              <w:t xml:space="preserve"> венчающий карниз ризалита</w:t>
            </w:r>
          </w:p>
        </w:tc>
        <w:tc>
          <w:tcPr>
            <w:tcW w:w="3515" w:type="dxa"/>
          </w:tcPr>
          <w:p w14:paraId="2AE0EB2E" w14:textId="77777777" w:rsidR="00BB3C5B" w:rsidRDefault="00BB3C5B">
            <w:pPr>
              <w:pStyle w:val="ConsPlusNormal"/>
            </w:pPr>
            <w:r>
              <w:rPr>
                <w:noProof/>
                <w:position w:val="-111"/>
              </w:rPr>
              <w:lastRenderedPageBreak/>
              <w:drawing>
                <wp:inline distT="0" distB="0" distL="0" distR="0" wp14:anchorId="66111964" wp14:editId="390811C2">
                  <wp:extent cx="2153285" cy="1569085"/>
                  <wp:effectExtent l="0" t="0" r="0" b="0"/>
                  <wp:docPr id="9265493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56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AB1E61" w14:textId="77777777" w:rsidR="00BB3C5B" w:rsidRDefault="00BB3C5B">
            <w:pPr>
              <w:pStyle w:val="ConsPlusNormal"/>
            </w:pPr>
          </w:p>
          <w:p w14:paraId="6CB91A78" w14:textId="77777777" w:rsidR="00BB3C5B" w:rsidRDefault="00BB3C5B">
            <w:pPr>
              <w:pStyle w:val="ConsPlusNormal"/>
            </w:pPr>
            <w:r>
              <w:rPr>
                <w:noProof/>
                <w:position w:val="-100"/>
              </w:rPr>
              <w:drawing>
                <wp:inline distT="0" distB="0" distL="0" distR="0" wp14:anchorId="059DFFB2" wp14:editId="1966F654">
                  <wp:extent cx="2153285" cy="1428750"/>
                  <wp:effectExtent l="0" t="0" r="0" b="0"/>
                  <wp:docPr id="3275274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396662" w14:textId="77777777" w:rsidR="00BB3C5B" w:rsidRDefault="00BB3C5B">
            <w:pPr>
              <w:pStyle w:val="ConsPlusNormal"/>
            </w:pPr>
          </w:p>
          <w:p w14:paraId="79196995" w14:textId="77777777" w:rsidR="00BB3C5B" w:rsidRDefault="00BB3C5B">
            <w:pPr>
              <w:pStyle w:val="ConsPlusNormal"/>
            </w:pPr>
            <w:r>
              <w:rPr>
                <w:noProof/>
                <w:position w:val="-214"/>
              </w:rPr>
              <w:lastRenderedPageBreak/>
              <w:drawing>
                <wp:inline distT="0" distB="0" distL="0" distR="0" wp14:anchorId="1E04C3DE" wp14:editId="37DADCD6">
                  <wp:extent cx="2153285" cy="2870835"/>
                  <wp:effectExtent l="0" t="0" r="0" b="0"/>
                  <wp:docPr id="12842652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2870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C5B" w14:paraId="6ABAE36D" w14:textId="77777777">
        <w:tc>
          <w:tcPr>
            <w:tcW w:w="567" w:type="dxa"/>
          </w:tcPr>
          <w:p w14:paraId="61B4BCA9" w14:textId="77777777" w:rsidR="00BB3C5B" w:rsidRDefault="00BB3C5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6DB67C74" w14:textId="77777777" w:rsidR="00BB3C5B" w:rsidRDefault="00BB3C5B">
            <w:pPr>
              <w:pStyle w:val="ConsPlusNormal"/>
            </w:pPr>
            <w:r>
              <w:t>Композиционное и архитектурно-художественное оформление юго-восточного и северо-западного фасадов</w:t>
            </w:r>
          </w:p>
        </w:tc>
        <w:tc>
          <w:tcPr>
            <w:tcW w:w="2608" w:type="dxa"/>
          </w:tcPr>
          <w:p w14:paraId="0CD15EE9" w14:textId="77777777" w:rsidR="00BB3C5B" w:rsidRDefault="00BB3C5B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732D25B" w14:textId="77777777" w:rsidR="00BB3C5B" w:rsidRDefault="00BB3C5B">
            <w:pPr>
              <w:pStyle w:val="ConsPlusNormal"/>
            </w:pPr>
            <w:r>
              <w:t>- выступающий цоколь с профилированным завершением;</w:t>
            </w:r>
          </w:p>
          <w:p w14:paraId="53BCD25C" w14:textId="77777777" w:rsidR="00BB3C5B" w:rsidRDefault="00BB3C5B">
            <w:pPr>
              <w:pStyle w:val="ConsPlusNormal"/>
            </w:pPr>
            <w:r>
              <w:t xml:space="preserve">- размер, форма и местоположение проемов (в том числе </w:t>
            </w:r>
            <w:r>
              <w:lastRenderedPageBreak/>
              <w:t>заложенных);</w:t>
            </w:r>
          </w:p>
          <w:p w14:paraId="0DDF0371" w14:textId="77777777" w:rsidR="00BB3C5B" w:rsidRDefault="00BB3C5B">
            <w:pPr>
              <w:pStyle w:val="ConsPlusNormal"/>
            </w:pPr>
            <w:r>
              <w:t>- замковые элементы оконных проемов 1, 2-го этажей здания;</w:t>
            </w:r>
          </w:p>
          <w:p w14:paraId="3F93CEBB" w14:textId="77777777" w:rsidR="00BB3C5B" w:rsidRDefault="00BB3C5B">
            <w:pPr>
              <w:pStyle w:val="ConsPlusNormal"/>
            </w:pPr>
            <w:r>
              <w:t>- подоконный карниз 1-го этажа здания;</w:t>
            </w:r>
          </w:p>
          <w:p w14:paraId="246EBD1E" w14:textId="77777777" w:rsidR="00BB3C5B" w:rsidRDefault="00BB3C5B">
            <w:pPr>
              <w:pStyle w:val="ConsPlusNormal"/>
            </w:pPr>
            <w:r>
              <w:t>- рустованные лопатки 1-го этажа здания;</w:t>
            </w:r>
          </w:p>
          <w:p w14:paraId="4759F1ED" w14:textId="77777777" w:rsidR="00BB3C5B" w:rsidRDefault="00BB3C5B">
            <w:pPr>
              <w:pStyle w:val="ConsPlusNormal"/>
            </w:pPr>
            <w:r>
              <w:t>- межэтажный ступенчатый карниз с поясом "язычков";</w:t>
            </w:r>
          </w:p>
          <w:p w14:paraId="60A2FC9E" w14:textId="77777777" w:rsidR="00BB3C5B" w:rsidRDefault="00BB3C5B">
            <w:pPr>
              <w:pStyle w:val="ConsPlusNormal"/>
            </w:pPr>
            <w:r>
              <w:t>- лопатки со ступенчатыми поясами и фартуками с боковыми свесами 2-го этажа здания;</w:t>
            </w:r>
          </w:p>
          <w:p w14:paraId="67C22C56" w14:textId="77777777" w:rsidR="00BB3C5B" w:rsidRDefault="00BB3C5B">
            <w:pPr>
              <w:pStyle w:val="ConsPlusNormal"/>
            </w:pPr>
            <w:r>
              <w:t>- углубленные филенки 2-го этажа здания;</w:t>
            </w:r>
          </w:p>
          <w:p w14:paraId="1F2BD183" w14:textId="77777777" w:rsidR="00BB3C5B" w:rsidRDefault="00BB3C5B">
            <w:pPr>
              <w:pStyle w:val="ConsPlusNormal"/>
            </w:pPr>
            <w:r>
              <w:t xml:space="preserve">- фриз с многоступенчатым зубчатым карнизным поясом в нижней части, </w:t>
            </w:r>
            <w:proofErr w:type="spellStart"/>
            <w:r>
              <w:t>раскрепованный</w:t>
            </w:r>
            <w:proofErr w:type="spellEnd"/>
            <w:r>
              <w:t xml:space="preserve"> поясами - поребриками над оконными проемами 2-го этажа здания;</w:t>
            </w:r>
          </w:p>
          <w:p w14:paraId="6F114223" w14:textId="77777777" w:rsidR="00BB3C5B" w:rsidRDefault="00BB3C5B">
            <w:pPr>
              <w:pStyle w:val="ConsPlusNormal"/>
            </w:pPr>
            <w:r>
              <w:t xml:space="preserve">- сложный многорядный ступенчатый </w:t>
            </w:r>
            <w:proofErr w:type="spellStart"/>
            <w:r>
              <w:t>раскрепованный</w:t>
            </w:r>
            <w:proofErr w:type="spellEnd"/>
            <w:r>
              <w:t xml:space="preserve"> венчающий карниз</w:t>
            </w:r>
          </w:p>
        </w:tc>
        <w:tc>
          <w:tcPr>
            <w:tcW w:w="3515" w:type="dxa"/>
          </w:tcPr>
          <w:p w14:paraId="042337B9" w14:textId="77777777" w:rsidR="00BB3C5B" w:rsidRDefault="00BB3C5B">
            <w:pPr>
              <w:pStyle w:val="ConsPlusNormal"/>
            </w:pPr>
            <w:r>
              <w:rPr>
                <w:noProof/>
                <w:position w:val="-112"/>
              </w:rPr>
              <w:lastRenderedPageBreak/>
              <w:drawing>
                <wp:inline distT="0" distB="0" distL="0" distR="0" wp14:anchorId="6256D8A1" wp14:editId="38C17EFE">
                  <wp:extent cx="2153285" cy="1574800"/>
                  <wp:effectExtent l="0" t="0" r="0" b="0"/>
                  <wp:docPr id="10403613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57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1D6330" w14:textId="77777777" w:rsidR="00BB3C5B" w:rsidRDefault="00BB3C5B">
            <w:pPr>
              <w:pStyle w:val="ConsPlusNormal"/>
              <w:jc w:val="center"/>
            </w:pPr>
            <w:r>
              <w:t>юго-восточный фасад здания</w:t>
            </w:r>
          </w:p>
          <w:p w14:paraId="4072FE02" w14:textId="77777777" w:rsidR="00BB3C5B" w:rsidRDefault="00BB3C5B">
            <w:pPr>
              <w:pStyle w:val="ConsPlusNormal"/>
            </w:pPr>
          </w:p>
          <w:p w14:paraId="168756D7" w14:textId="77777777" w:rsidR="00BB3C5B" w:rsidRDefault="00BB3C5B">
            <w:pPr>
              <w:pStyle w:val="ConsPlusNormal"/>
            </w:pPr>
            <w:r>
              <w:rPr>
                <w:noProof/>
                <w:position w:val="-114"/>
              </w:rPr>
              <w:lastRenderedPageBreak/>
              <w:drawing>
                <wp:inline distT="0" distB="0" distL="0" distR="0" wp14:anchorId="72319C54" wp14:editId="74473C59">
                  <wp:extent cx="2153285" cy="1605280"/>
                  <wp:effectExtent l="0" t="0" r="0" b="0"/>
                  <wp:docPr id="17832791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60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B2DDA" w14:textId="77777777" w:rsidR="00BB3C5B" w:rsidRDefault="00BB3C5B">
            <w:pPr>
              <w:pStyle w:val="ConsPlusNormal"/>
              <w:jc w:val="center"/>
            </w:pPr>
            <w:r>
              <w:t>северо-западный фасад здания</w:t>
            </w:r>
          </w:p>
        </w:tc>
      </w:tr>
      <w:tr w:rsidR="00BB3C5B" w14:paraId="774AF099" w14:textId="77777777">
        <w:tc>
          <w:tcPr>
            <w:tcW w:w="567" w:type="dxa"/>
          </w:tcPr>
          <w:p w14:paraId="1EB3C7A2" w14:textId="77777777" w:rsidR="00BB3C5B" w:rsidRDefault="00BB3C5B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81" w:type="dxa"/>
          </w:tcPr>
          <w:p w14:paraId="71FE4F11" w14:textId="77777777" w:rsidR="00BB3C5B" w:rsidRDefault="00BB3C5B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608" w:type="dxa"/>
          </w:tcPr>
          <w:p w14:paraId="442C2860" w14:textId="77777777" w:rsidR="00BB3C5B" w:rsidRDefault="00BB3C5B">
            <w:pPr>
              <w:pStyle w:val="ConsPlusNormal"/>
            </w:pPr>
            <w:r>
              <w:t>кирпичная кладка стен</w:t>
            </w:r>
          </w:p>
        </w:tc>
        <w:tc>
          <w:tcPr>
            <w:tcW w:w="3515" w:type="dxa"/>
          </w:tcPr>
          <w:p w14:paraId="6D15C59C" w14:textId="77777777" w:rsidR="00BB3C5B" w:rsidRDefault="00BB3C5B">
            <w:pPr>
              <w:pStyle w:val="ConsPlusNormal"/>
            </w:pPr>
          </w:p>
        </w:tc>
      </w:tr>
      <w:tr w:rsidR="00BB3C5B" w14:paraId="5F61EEE9" w14:textId="77777777">
        <w:tc>
          <w:tcPr>
            <w:tcW w:w="567" w:type="dxa"/>
          </w:tcPr>
          <w:p w14:paraId="10FD1266" w14:textId="77777777" w:rsidR="00BB3C5B" w:rsidRDefault="00BB3C5B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14:paraId="57B78D6C" w14:textId="77777777" w:rsidR="00BB3C5B" w:rsidRDefault="00BB3C5B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608" w:type="dxa"/>
          </w:tcPr>
          <w:p w14:paraId="37B9552E" w14:textId="77777777" w:rsidR="00BB3C5B" w:rsidRDefault="00BB3C5B">
            <w:pPr>
              <w:pStyle w:val="ConsPlusNormal"/>
            </w:pPr>
            <w:r>
              <w:t>металлическое кованое ограждение лестницы подъезда с деревянными перилами</w:t>
            </w:r>
          </w:p>
        </w:tc>
        <w:tc>
          <w:tcPr>
            <w:tcW w:w="3515" w:type="dxa"/>
          </w:tcPr>
          <w:p w14:paraId="5C05A398" w14:textId="77777777" w:rsidR="00BB3C5B" w:rsidRDefault="00BB3C5B">
            <w:pPr>
              <w:pStyle w:val="ConsPlusNormal"/>
            </w:pPr>
            <w:r>
              <w:rPr>
                <w:noProof/>
                <w:position w:val="-248"/>
              </w:rPr>
              <w:drawing>
                <wp:inline distT="0" distB="0" distL="0" distR="0" wp14:anchorId="6BE309A8" wp14:editId="7FF65E73">
                  <wp:extent cx="2153285" cy="3302000"/>
                  <wp:effectExtent l="0" t="0" r="0" b="0"/>
                  <wp:docPr id="20234712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330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C5B" w14:paraId="70A3B55A" w14:textId="77777777">
        <w:tc>
          <w:tcPr>
            <w:tcW w:w="567" w:type="dxa"/>
          </w:tcPr>
          <w:p w14:paraId="4B1741AD" w14:textId="77777777" w:rsidR="00BB3C5B" w:rsidRDefault="00BB3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381" w:type="dxa"/>
          </w:tcPr>
          <w:p w14:paraId="563F6C4D" w14:textId="77777777" w:rsidR="00BB3C5B" w:rsidRDefault="00BB3C5B">
            <w:pPr>
              <w:pStyle w:val="ConsPlusNormal"/>
            </w:pPr>
            <w:r>
              <w:t>Конструктивная схема здания</w:t>
            </w:r>
          </w:p>
        </w:tc>
        <w:tc>
          <w:tcPr>
            <w:tcW w:w="2608" w:type="dxa"/>
          </w:tcPr>
          <w:p w14:paraId="5A2AB9BC" w14:textId="77777777" w:rsidR="00BB3C5B" w:rsidRDefault="00BB3C5B">
            <w:pPr>
              <w:pStyle w:val="ConsPlusNormal"/>
            </w:pPr>
            <w:r>
              <w:t>здание с продольными и поперечными несущими стенами</w:t>
            </w:r>
          </w:p>
        </w:tc>
        <w:tc>
          <w:tcPr>
            <w:tcW w:w="3515" w:type="dxa"/>
          </w:tcPr>
          <w:p w14:paraId="3424537D" w14:textId="77777777" w:rsidR="00BB3C5B" w:rsidRDefault="00BB3C5B">
            <w:pPr>
              <w:pStyle w:val="ConsPlusNormal"/>
            </w:pPr>
          </w:p>
        </w:tc>
      </w:tr>
      <w:tr w:rsidR="00BB3C5B" w14:paraId="5B5693F1" w14:textId="77777777">
        <w:tc>
          <w:tcPr>
            <w:tcW w:w="567" w:type="dxa"/>
          </w:tcPr>
          <w:p w14:paraId="537140D2" w14:textId="77777777" w:rsidR="00BB3C5B" w:rsidRDefault="00BB3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81" w:type="dxa"/>
          </w:tcPr>
          <w:p w14:paraId="3AD08D55" w14:textId="77777777" w:rsidR="00BB3C5B" w:rsidRDefault="00BB3C5B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608" w:type="dxa"/>
          </w:tcPr>
          <w:p w14:paraId="6DCAD5EF" w14:textId="77777777" w:rsidR="00BB3C5B" w:rsidRDefault="00BB3C5B">
            <w:pPr>
              <w:pStyle w:val="ConsPlusNormal"/>
            </w:pPr>
            <w:r>
              <w:t>фундаменты;</w:t>
            </w:r>
          </w:p>
          <w:p w14:paraId="197E2CC9" w14:textId="77777777" w:rsidR="00BB3C5B" w:rsidRDefault="00BB3C5B">
            <w:pPr>
              <w:pStyle w:val="ConsPlusNormal"/>
            </w:pPr>
          </w:p>
          <w:p w14:paraId="1888D158" w14:textId="77777777" w:rsidR="00BB3C5B" w:rsidRDefault="00BB3C5B">
            <w:pPr>
              <w:pStyle w:val="ConsPlusNormal"/>
            </w:pPr>
            <w:r>
              <w:t>несущие стены;</w:t>
            </w:r>
          </w:p>
          <w:p w14:paraId="53D3EAE5" w14:textId="77777777" w:rsidR="00BB3C5B" w:rsidRDefault="00BB3C5B">
            <w:pPr>
              <w:pStyle w:val="ConsPlusNormal"/>
            </w:pPr>
          </w:p>
          <w:p w14:paraId="03E72970" w14:textId="77777777" w:rsidR="00BB3C5B" w:rsidRDefault="00BB3C5B">
            <w:pPr>
              <w:pStyle w:val="ConsPlusNormal"/>
            </w:pPr>
            <w:r>
              <w:t>лучковые и клинчатые перемычки оконных проемов;</w:t>
            </w:r>
          </w:p>
          <w:p w14:paraId="562D63C9" w14:textId="77777777" w:rsidR="00BB3C5B" w:rsidRDefault="00BB3C5B">
            <w:pPr>
              <w:pStyle w:val="ConsPlusNormal"/>
            </w:pPr>
          </w:p>
          <w:p w14:paraId="2659F568" w14:textId="77777777" w:rsidR="00BB3C5B" w:rsidRDefault="00BB3C5B">
            <w:pPr>
              <w:pStyle w:val="ConsPlusNormal"/>
            </w:pPr>
            <w:r>
              <w:t>своды Монье</w:t>
            </w:r>
          </w:p>
        </w:tc>
        <w:tc>
          <w:tcPr>
            <w:tcW w:w="3515" w:type="dxa"/>
          </w:tcPr>
          <w:p w14:paraId="64285306" w14:textId="77777777" w:rsidR="00BB3C5B" w:rsidRDefault="00BB3C5B">
            <w:pPr>
              <w:pStyle w:val="ConsPlusNormal"/>
            </w:pPr>
            <w:r>
              <w:rPr>
                <w:noProof/>
                <w:position w:val="-106"/>
              </w:rPr>
              <w:drawing>
                <wp:inline distT="0" distB="0" distL="0" distR="0" wp14:anchorId="29925BB0" wp14:editId="6ED436CB">
                  <wp:extent cx="2153285" cy="1508125"/>
                  <wp:effectExtent l="0" t="0" r="0" b="0"/>
                  <wp:docPr id="5589788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50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05E884" w14:textId="77777777" w:rsidR="00BB3C5B" w:rsidRDefault="00BB3C5B">
            <w:pPr>
              <w:pStyle w:val="ConsPlusNormal"/>
              <w:jc w:val="center"/>
            </w:pPr>
            <w:r>
              <w:t>своды Монье подвального перекрытия</w:t>
            </w:r>
          </w:p>
          <w:p w14:paraId="4FB5F9E7" w14:textId="77777777" w:rsidR="00BB3C5B" w:rsidRDefault="00BB3C5B">
            <w:pPr>
              <w:pStyle w:val="ConsPlusNormal"/>
            </w:pPr>
          </w:p>
          <w:p w14:paraId="1340E6C4" w14:textId="77777777" w:rsidR="00BB3C5B" w:rsidRDefault="00BB3C5B">
            <w:pPr>
              <w:pStyle w:val="ConsPlusNormal"/>
            </w:pPr>
            <w:r>
              <w:rPr>
                <w:noProof/>
                <w:position w:val="-101"/>
              </w:rPr>
              <w:drawing>
                <wp:inline distT="0" distB="0" distL="0" distR="0" wp14:anchorId="5E46EB00" wp14:editId="61B25682">
                  <wp:extent cx="2153285" cy="1441450"/>
                  <wp:effectExtent l="0" t="0" r="0" b="0"/>
                  <wp:docPr id="16290889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8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E1AA7F" w14:textId="77777777" w:rsidR="00BB3C5B" w:rsidRDefault="00BB3C5B">
            <w:pPr>
              <w:pStyle w:val="ConsPlusNormal"/>
              <w:jc w:val="center"/>
            </w:pPr>
            <w:r>
              <w:t>своды Монье чердачного перекрытия</w:t>
            </w:r>
          </w:p>
        </w:tc>
      </w:tr>
    </w:tbl>
    <w:p w14:paraId="23765B2C" w14:textId="77777777" w:rsidR="00BB3C5B" w:rsidRDefault="00BB3C5B">
      <w:pPr>
        <w:pStyle w:val="ConsPlusNormal"/>
        <w:jc w:val="both"/>
      </w:pPr>
    </w:p>
    <w:p w14:paraId="0E945990" w14:textId="77777777" w:rsidR="00BB3C5B" w:rsidRDefault="00BB3C5B">
      <w:pPr>
        <w:pStyle w:val="ConsPlusNormal"/>
        <w:jc w:val="both"/>
      </w:pPr>
    </w:p>
    <w:p w14:paraId="6C3CB417" w14:textId="77777777" w:rsidR="00BB3C5B" w:rsidRDefault="00BB3C5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27F58C5" w14:textId="77777777" w:rsidR="00BB3C5B" w:rsidRDefault="00BB3C5B"/>
    <w:sectPr w:rsidR="00BB3C5B" w:rsidSect="00BB3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5B"/>
    <w:rsid w:val="00BB3C5B"/>
    <w:rsid w:val="00DB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DED71"/>
  <w15:chartTrackingRefBased/>
  <w15:docId w15:val="{E411A44A-C761-4D8D-8887-E2510F7C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3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3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3C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3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3C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3C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3C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3C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3C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3C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B3C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B3C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B3C5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B3C5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B3C5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B3C5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B3C5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B3C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3C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B3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3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B3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B3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B3C5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B3C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B3C5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B3C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B3C5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B3C5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B3C5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B3C5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B3C5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C6E94D4BBF2FFAE95F5364F249F5B8EAE9C65309EB89C847217F5A760D85374E1D2B81D9E4570B6F95D58D91B4D97A60C473614371259598CF785E91G8C8J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E94D4BBF2FFAE95F537AFF5F99E7EFEBCD0F02EA86C71079285C2152D5311B5D6B878CA713066F95DED9C1F087233185386C466A39959FGDC4J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C6E94D4BBF2FFAE95F537AFF5F99E7EFEDC40E05E186C71079285C2152D5311B4F6BDF80A716186E90CB8F90B6GDC7J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1120</Words>
  <Characters>6390</Characters>
  <Application>Microsoft Office Word</Application>
  <DocSecurity>0</DocSecurity>
  <Lines>53</Lines>
  <Paragraphs>14</Paragraphs>
  <ScaleCrop>false</ScaleCrop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2025-05-05T09:02:00Z</dcterms:created>
  <dcterms:modified xsi:type="dcterms:W3CDTF">2025-05-05T09:02:00Z</dcterms:modified>
</cp:coreProperties>
</file>