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E31A1E" w14:textId="024CC6C4" w:rsidR="00C0342B" w:rsidRDefault="00C0342B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C0342B">
        <w:t>Приказ комитета государственной охраны объектов культурного наследия Волгоградской обл. от 03.04.2025 N 64-од "Об утверждении предмета охраны объекта культурного наследия регионального значения "Цех завода братьев Максимовых (цех завода)", расположенного по адресу (местонахождение): Волгоградская область, г. Волгоград, Советский район, ул. 25-летия Октября, 1"</w:t>
      </w:r>
    </w:p>
    <w:p w14:paraId="3D6DDE4B" w14:textId="77777777" w:rsidR="00C0342B" w:rsidRDefault="00C0342B">
      <w:pPr>
        <w:pStyle w:val="ConsPlusNormal"/>
        <w:jc w:val="both"/>
        <w:outlineLvl w:val="0"/>
      </w:pPr>
    </w:p>
    <w:p w14:paraId="3AF5C494" w14:textId="77777777" w:rsidR="00C0342B" w:rsidRDefault="00C0342B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018339BC" w14:textId="77777777" w:rsidR="00C0342B" w:rsidRDefault="00C0342B">
      <w:pPr>
        <w:pStyle w:val="ConsPlusTitle"/>
        <w:jc w:val="center"/>
      </w:pPr>
      <w:r>
        <w:t>КУЛЬТУРНОГО НАСЛЕДИЯ ВОЛГОГРАДСКОЙ ОБЛАСТИ</w:t>
      </w:r>
    </w:p>
    <w:p w14:paraId="224A9E37" w14:textId="77777777" w:rsidR="00C0342B" w:rsidRDefault="00C0342B">
      <w:pPr>
        <w:pStyle w:val="ConsPlusTitle"/>
        <w:jc w:val="both"/>
      </w:pPr>
    </w:p>
    <w:p w14:paraId="23A4714F" w14:textId="77777777" w:rsidR="00C0342B" w:rsidRDefault="00C0342B">
      <w:pPr>
        <w:pStyle w:val="ConsPlusTitle"/>
        <w:jc w:val="center"/>
      </w:pPr>
      <w:r>
        <w:t>ПРИКАЗ</w:t>
      </w:r>
    </w:p>
    <w:p w14:paraId="769BB40F" w14:textId="77777777" w:rsidR="00C0342B" w:rsidRDefault="00C0342B">
      <w:pPr>
        <w:pStyle w:val="ConsPlusTitle"/>
        <w:jc w:val="center"/>
      </w:pPr>
      <w:r>
        <w:t>от 3 апреля 2025 г. N 64-од</w:t>
      </w:r>
    </w:p>
    <w:p w14:paraId="4E57892A" w14:textId="77777777" w:rsidR="00C0342B" w:rsidRDefault="00C0342B">
      <w:pPr>
        <w:pStyle w:val="ConsPlusTitle"/>
        <w:jc w:val="both"/>
      </w:pPr>
    </w:p>
    <w:p w14:paraId="0F35ED19" w14:textId="77777777" w:rsidR="00C0342B" w:rsidRDefault="00C0342B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22D58D95" w14:textId="77777777" w:rsidR="00C0342B" w:rsidRDefault="00C0342B">
      <w:pPr>
        <w:pStyle w:val="ConsPlusTitle"/>
        <w:jc w:val="center"/>
      </w:pPr>
      <w:r>
        <w:t>РЕГИОНАЛЬНОГО ЗНАЧЕНИЯ "ЦЕХ ЗАВОДА БРАТЬЕВ МАКСИМОВЫХ (ЦЕХ</w:t>
      </w:r>
    </w:p>
    <w:p w14:paraId="75A55B20" w14:textId="77777777" w:rsidR="00C0342B" w:rsidRDefault="00C0342B">
      <w:pPr>
        <w:pStyle w:val="ConsPlusTitle"/>
        <w:jc w:val="center"/>
      </w:pPr>
      <w:r>
        <w:t>ЗАВОДА)", РАСПОЛОЖЕННОГО ПО АДРЕСУ (МЕСТОНАХОЖДЕНИЕ):</w:t>
      </w:r>
    </w:p>
    <w:p w14:paraId="63A5DE32" w14:textId="77777777" w:rsidR="00C0342B" w:rsidRDefault="00C0342B">
      <w:pPr>
        <w:pStyle w:val="ConsPlusTitle"/>
        <w:jc w:val="center"/>
      </w:pPr>
      <w:r>
        <w:t>ВОЛГОГРАДСКАЯ ОБЛАСТЬ, Г. ВОЛГОГРАД, СОВЕТСКИЙ РАЙОН,</w:t>
      </w:r>
    </w:p>
    <w:p w14:paraId="6D4A22DE" w14:textId="77777777" w:rsidR="00C0342B" w:rsidRDefault="00C0342B">
      <w:pPr>
        <w:pStyle w:val="ConsPlusTitle"/>
        <w:jc w:val="center"/>
      </w:pPr>
      <w:r>
        <w:t>УЛ. 25-ЛЕТИЯ ОКТЯБРЯ, 1</w:t>
      </w:r>
    </w:p>
    <w:p w14:paraId="50287E68" w14:textId="77777777" w:rsidR="00C0342B" w:rsidRDefault="00C0342B">
      <w:pPr>
        <w:pStyle w:val="ConsPlusNormal"/>
        <w:jc w:val="both"/>
      </w:pPr>
    </w:p>
    <w:p w14:paraId="3C863B04" w14:textId="77777777" w:rsidR="00C0342B" w:rsidRDefault="00C0342B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0492DD20" w14:textId="77777777" w:rsidR="00C0342B" w:rsidRDefault="00C0342B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32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"Цех завода братьев Максимовых (цех завода)", расположенного по адресу (местонахождение): Волгоградская область, г. Волгоград, Советский район, ул. 25-летия Октября, 1.</w:t>
      </w:r>
    </w:p>
    <w:p w14:paraId="1139D1D8" w14:textId="77777777" w:rsidR="00C0342B" w:rsidRDefault="00C0342B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подписания.</w:t>
      </w:r>
    </w:p>
    <w:p w14:paraId="72340E4D" w14:textId="77777777" w:rsidR="00C0342B" w:rsidRDefault="00C0342B">
      <w:pPr>
        <w:pStyle w:val="ConsPlusNormal"/>
        <w:jc w:val="both"/>
      </w:pPr>
    </w:p>
    <w:p w14:paraId="5215A113" w14:textId="77777777" w:rsidR="00C0342B" w:rsidRDefault="00C0342B">
      <w:pPr>
        <w:pStyle w:val="ConsPlusNormal"/>
        <w:jc w:val="right"/>
      </w:pPr>
      <w:r>
        <w:t>Председатель комитета</w:t>
      </w:r>
    </w:p>
    <w:p w14:paraId="22D12E8B" w14:textId="77777777" w:rsidR="00C0342B" w:rsidRDefault="00C0342B">
      <w:pPr>
        <w:pStyle w:val="ConsPlusNormal"/>
        <w:jc w:val="right"/>
      </w:pPr>
      <w:r>
        <w:t>А.Ю.БАЖЕНОВ</w:t>
      </w:r>
    </w:p>
    <w:p w14:paraId="4DF35FC4" w14:textId="77777777" w:rsidR="00C0342B" w:rsidRDefault="00C0342B">
      <w:pPr>
        <w:pStyle w:val="ConsPlusNormal"/>
        <w:jc w:val="both"/>
      </w:pPr>
    </w:p>
    <w:p w14:paraId="0CADB0CE" w14:textId="77777777" w:rsidR="00C0342B" w:rsidRDefault="00C0342B">
      <w:pPr>
        <w:pStyle w:val="ConsPlusNormal"/>
        <w:jc w:val="both"/>
      </w:pPr>
    </w:p>
    <w:p w14:paraId="7E649710" w14:textId="77777777" w:rsidR="00C0342B" w:rsidRDefault="00C0342B">
      <w:pPr>
        <w:pStyle w:val="ConsPlusNormal"/>
        <w:jc w:val="both"/>
      </w:pPr>
    </w:p>
    <w:p w14:paraId="740444E9" w14:textId="77777777" w:rsidR="00C0342B" w:rsidRDefault="00C0342B">
      <w:pPr>
        <w:pStyle w:val="ConsPlusNormal"/>
        <w:jc w:val="both"/>
      </w:pPr>
    </w:p>
    <w:p w14:paraId="62D48179" w14:textId="77777777" w:rsidR="00C0342B" w:rsidRDefault="00C0342B">
      <w:pPr>
        <w:pStyle w:val="ConsPlusNormal"/>
        <w:jc w:val="both"/>
      </w:pPr>
    </w:p>
    <w:p w14:paraId="0D77EF47" w14:textId="77777777" w:rsidR="00C0342B" w:rsidRDefault="00C0342B">
      <w:pPr>
        <w:pStyle w:val="ConsPlusNormal"/>
        <w:jc w:val="right"/>
        <w:outlineLvl w:val="0"/>
      </w:pPr>
      <w:r>
        <w:t>Утвержден</w:t>
      </w:r>
    </w:p>
    <w:p w14:paraId="4D2334FC" w14:textId="77777777" w:rsidR="00C0342B" w:rsidRDefault="00C0342B">
      <w:pPr>
        <w:pStyle w:val="ConsPlusNormal"/>
        <w:jc w:val="right"/>
      </w:pPr>
      <w:r>
        <w:t>приказом</w:t>
      </w:r>
    </w:p>
    <w:p w14:paraId="5AB4783E" w14:textId="77777777" w:rsidR="00C0342B" w:rsidRDefault="00C0342B">
      <w:pPr>
        <w:pStyle w:val="ConsPlusNormal"/>
        <w:jc w:val="right"/>
      </w:pPr>
      <w:r>
        <w:t>комитета государственной</w:t>
      </w:r>
    </w:p>
    <w:p w14:paraId="5875D46A" w14:textId="77777777" w:rsidR="00C0342B" w:rsidRDefault="00C0342B">
      <w:pPr>
        <w:pStyle w:val="ConsPlusNormal"/>
        <w:jc w:val="right"/>
      </w:pPr>
      <w:r>
        <w:t>охраны объектов</w:t>
      </w:r>
    </w:p>
    <w:p w14:paraId="3B62C3F2" w14:textId="77777777" w:rsidR="00C0342B" w:rsidRDefault="00C0342B">
      <w:pPr>
        <w:pStyle w:val="ConsPlusNormal"/>
        <w:jc w:val="right"/>
      </w:pPr>
      <w:r>
        <w:t>культурного наследия</w:t>
      </w:r>
    </w:p>
    <w:p w14:paraId="5703E1CC" w14:textId="77777777" w:rsidR="00C0342B" w:rsidRDefault="00C0342B">
      <w:pPr>
        <w:pStyle w:val="ConsPlusNormal"/>
        <w:jc w:val="right"/>
      </w:pPr>
      <w:r>
        <w:t>Волгоградской области</w:t>
      </w:r>
    </w:p>
    <w:p w14:paraId="4AFA2281" w14:textId="77777777" w:rsidR="00C0342B" w:rsidRDefault="00C0342B">
      <w:pPr>
        <w:pStyle w:val="ConsPlusNormal"/>
        <w:jc w:val="right"/>
      </w:pPr>
      <w:r>
        <w:lastRenderedPageBreak/>
        <w:t>от 03 апреля 2025 г. N 64-од</w:t>
      </w:r>
    </w:p>
    <w:p w14:paraId="790A8F11" w14:textId="77777777" w:rsidR="00C0342B" w:rsidRDefault="00C0342B">
      <w:pPr>
        <w:pStyle w:val="ConsPlusNormal"/>
        <w:jc w:val="both"/>
      </w:pPr>
    </w:p>
    <w:p w14:paraId="251F8812" w14:textId="77777777" w:rsidR="00C0342B" w:rsidRDefault="00C0342B">
      <w:pPr>
        <w:pStyle w:val="ConsPlusTitle"/>
        <w:jc w:val="center"/>
      </w:pPr>
      <w:bookmarkStart w:id="0" w:name="P32"/>
      <w:bookmarkEnd w:id="0"/>
      <w:r>
        <w:t>ПРЕДМЕТ ОХРАНЫ ОБЪЕКТА КУЛЬТУРНОГО НАСЛЕДИЯ РЕГИОНАЛЬНОГО</w:t>
      </w:r>
    </w:p>
    <w:p w14:paraId="45B3EEFC" w14:textId="77777777" w:rsidR="00C0342B" w:rsidRDefault="00C0342B">
      <w:pPr>
        <w:pStyle w:val="ConsPlusTitle"/>
        <w:jc w:val="center"/>
      </w:pPr>
      <w:r>
        <w:t>ЗНАЧЕНИЯ "ЦЕХ ЗАВОДА БРАТЬЕВ МАКСИМОВЫХ (ЦЕХ ЗАВОДА)",</w:t>
      </w:r>
    </w:p>
    <w:p w14:paraId="22E40839" w14:textId="77777777" w:rsidR="00C0342B" w:rsidRDefault="00C0342B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211C41E9" w14:textId="77777777" w:rsidR="00C0342B" w:rsidRDefault="00C0342B">
      <w:pPr>
        <w:pStyle w:val="ConsPlusTitle"/>
        <w:jc w:val="center"/>
      </w:pPr>
      <w:r>
        <w:t>ОБЛАСТЬ, Г. ВОЛГОГРАД, СОВЕТСКИЙ РАЙОН,</w:t>
      </w:r>
    </w:p>
    <w:p w14:paraId="54193AE5" w14:textId="77777777" w:rsidR="00C0342B" w:rsidRDefault="00C0342B">
      <w:pPr>
        <w:pStyle w:val="ConsPlusTitle"/>
        <w:jc w:val="center"/>
      </w:pPr>
      <w:r>
        <w:t>УЛ. 25-ЛЕТИЯ ОКТЯБРЯ, 1 &lt;1&gt;</w:t>
      </w:r>
    </w:p>
    <w:p w14:paraId="66F54652" w14:textId="77777777" w:rsidR="00C0342B" w:rsidRDefault="00C0342B">
      <w:pPr>
        <w:pStyle w:val="ConsPlusNormal"/>
        <w:jc w:val="both"/>
      </w:pPr>
    </w:p>
    <w:p w14:paraId="6A979D8A" w14:textId="77777777" w:rsidR="00C0342B" w:rsidRDefault="00C0342B">
      <w:pPr>
        <w:pStyle w:val="ConsPlusNormal"/>
        <w:ind w:firstLine="540"/>
        <w:jc w:val="both"/>
      </w:pPr>
      <w:r>
        <w:t>--------------------------------</w:t>
      </w:r>
    </w:p>
    <w:p w14:paraId="5583AA99" w14:textId="77777777" w:rsidR="00C0342B" w:rsidRDefault="00C0342B">
      <w:pPr>
        <w:pStyle w:val="ConsPlusNormal"/>
        <w:spacing w:before="24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373485E6" w14:textId="77777777" w:rsidR="00C0342B" w:rsidRDefault="00C0342B">
      <w:pPr>
        <w:pStyle w:val="ConsPlusNormal"/>
        <w:jc w:val="both"/>
      </w:pPr>
    </w:p>
    <w:p w14:paraId="7501ABFB" w14:textId="77777777" w:rsidR="00C0342B" w:rsidRDefault="00C0342B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"Цех завода братьев Максимовых (цех завода)", расположенного по адресу (местонахождение): Волгоградская область, г. Волгоград, Советский район, ул. 25-летия Октября, 1, являются:</w:t>
      </w:r>
    </w:p>
    <w:p w14:paraId="5C2FBDCF" w14:textId="77777777" w:rsidR="00C0342B" w:rsidRDefault="00C0342B">
      <w:pPr>
        <w:pStyle w:val="ConsPlusNormal"/>
        <w:spacing w:before="240"/>
        <w:ind w:firstLine="540"/>
        <w:jc w:val="both"/>
      </w:pPr>
      <w:r>
        <w:t>местоположение и градостроительные характеристики: здание расположено в Советском районе г. Волгограда в структуре малоэтажной торгово-промышленной застройки;</w:t>
      </w:r>
    </w:p>
    <w:p w14:paraId="2E919155" w14:textId="77777777" w:rsidR="00C0342B" w:rsidRDefault="00C0342B">
      <w:pPr>
        <w:pStyle w:val="ConsPlusNormal"/>
        <w:spacing w:before="240"/>
        <w:ind w:firstLine="540"/>
        <w:jc w:val="both"/>
      </w:pPr>
      <w:r>
        <w:t>объемно-пространственная композиция здания: прямоугольный в плане двухпролетный цех;</w:t>
      </w:r>
    </w:p>
    <w:p w14:paraId="21812945" w14:textId="77777777" w:rsidR="00C0342B" w:rsidRDefault="00C0342B">
      <w:pPr>
        <w:pStyle w:val="ConsPlusNormal"/>
        <w:spacing w:before="240"/>
        <w:ind w:firstLine="540"/>
        <w:jc w:val="both"/>
      </w:pPr>
      <w:r>
        <w:t>форма крыши здания: двускатная с прямоугольным светоаэрационным фонарем по коньку крыши;</w:t>
      </w:r>
    </w:p>
    <w:p w14:paraId="7319092A" w14:textId="77777777" w:rsidR="00C0342B" w:rsidRDefault="00C0342B">
      <w:pPr>
        <w:pStyle w:val="ConsPlusNormal"/>
        <w:spacing w:before="240"/>
        <w:ind w:firstLine="540"/>
        <w:jc w:val="both"/>
      </w:pPr>
      <w:r>
        <w:t>конструктивные элементы здания: монолитные железобетонные элементы (рамы покрытия на трех опорах; панели покрытия; балки и панели покрытия светоаэрационного фонаря).</w:t>
      </w:r>
    </w:p>
    <w:p w14:paraId="22818CF1" w14:textId="77777777" w:rsidR="00C0342B" w:rsidRDefault="00C0342B">
      <w:pPr>
        <w:pStyle w:val="ConsPlusNormal"/>
        <w:jc w:val="both"/>
      </w:pPr>
    </w:p>
    <w:p w14:paraId="5F08B69E" w14:textId="77777777" w:rsidR="00C0342B" w:rsidRDefault="00C0342B">
      <w:pPr>
        <w:pStyle w:val="ConsPlusNormal"/>
        <w:jc w:val="both"/>
      </w:pPr>
    </w:p>
    <w:p w14:paraId="6C52A6A9" w14:textId="77777777" w:rsidR="00C0342B" w:rsidRDefault="00C0342B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1CDB99EB" w14:textId="77777777" w:rsidR="00C0342B" w:rsidRDefault="00C0342B"/>
    <w:sectPr w:rsidR="00C0342B" w:rsidSect="00C034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42B"/>
    <w:rsid w:val="00C0342B"/>
    <w:rsid w:val="00DB4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04298"/>
  <w15:chartTrackingRefBased/>
  <w15:docId w15:val="{F4778EA3-7295-468C-ACF5-02E88AEFB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034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34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034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034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034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034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034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034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034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034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034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034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0342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0342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0342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0342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0342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0342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034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034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034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034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034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0342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0342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0342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034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0342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0342B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C0342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C0342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C0342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99B766167E1563036996ABE455A30C1F1A29A92D5DB3EEFFAAB0108287A672CD382F44B5063B603FE721F846C965A944B2CEAA6BBCBED26E829010BpAe2J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99B766167E15630369974B353366FC4F3A9C699D4D431B8A2FC075F772A617993C2F21E1327BB03FE794BD428C803C50A67E7A3A0D7ED21pFe3J" TargetMode="External"/><Relationship Id="rId5" Type="http://schemas.openxmlformats.org/officeDocument/2006/relationships/hyperlink" Target="consultantplus://offline/ref=999B766167E15630369974B353366FC4F5A0C79EDFD431B8A2FC075F772A617981C2AA121322A502FB6C1D856Ep9e8J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597</Words>
  <Characters>3406</Characters>
  <Application>Microsoft Office Word</Application>
  <DocSecurity>0</DocSecurity>
  <Lines>28</Lines>
  <Paragraphs>7</Paragraphs>
  <ScaleCrop>false</ScaleCrop>
  <Company/>
  <LinksUpToDate>false</LinksUpToDate>
  <CharactersWithSpaces>3996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2025-05-05T09:30:00Z</dcterms:created>
  <dcterms:modified xsi:type="dcterms:W3CDTF">2025-05-05T09:31:00Z</dcterms:modified>
</cp:coreProperties>
</file>