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3B602" w14:textId="0ED03E60" w:rsidR="00893350" w:rsidRDefault="0089335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93350">
        <w:t>Приказ комитета государственной охраны объектов культурного наследия Волгоградской обл. от 30.05.2025 N 165-од "Об утверждении предмета охраны объекта культурного наследия регионального значения "Лавка торговая купца А.Н. Тарасова", расположенного по адресу: Волгоградская область, Дубовский район, г. Дубовка, ул. Московская, д. 27а"</w:t>
      </w:r>
    </w:p>
    <w:p w14:paraId="68DA538D" w14:textId="77777777" w:rsidR="00893350" w:rsidRDefault="00893350">
      <w:pPr>
        <w:pStyle w:val="ConsPlusNormal"/>
        <w:jc w:val="both"/>
        <w:outlineLvl w:val="0"/>
      </w:pPr>
    </w:p>
    <w:p w14:paraId="1AC4267C" w14:textId="77777777" w:rsidR="00893350" w:rsidRDefault="00893350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20529DA" w14:textId="77777777" w:rsidR="00893350" w:rsidRDefault="00893350">
      <w:pPr>
        <w:pStyle w:val="ConsPlusTitle"/>
        <w:jc w:val="center"/>
      </w:pPr>
      <w:r>
        <w:t>КУЛЬТУРНОГО НАСЛЕДИЯ ВОЛГОГРАДСКОЙ ОБЛАСТИ</w:t>
      </w:r>
    </w:p>
    <w:p w14:paraId="4B2382FC" w14:textId="77777777" w:rsidR="00893350" w:rsidRDefault="00893350">
      <w:pPr>
        <w:pStyle w:val="ConsPlusTitle"/>
        <w:ind w:firstLine="540"/>
        <w:jc w:val="both"/>
      </w:pPr>
    </w:p>
    <w:p w14:paraId="2C64E1E1" w14:textId="77777777" w:rsidR="00893350" w:rsidRDefault="00893350">
      <w:pPr>
        <w:pStyle w:val="ConsPlusTitle"/>
        <w:jc w:val="center"/>
      </w:pPr>
      <w:r>
        <w:t>ПРИКАЗ</w:t>
      </w:r>
    </w:p>
    <w:p w14:paraId="353A3088" w14:textId="77777777" w:rsidR="00893350" w:rsidRDefault="00893350">
      <w:pPr>
        <w:pStyle w:val="ConsPlusTitle"/>
        <w:jc w:val="center"/>
      </w:pPr>
      <w:r>
        <w:t>от 30 мая 2025 г. N 165-од</w:t>
      </w:r>
    </w:p>
    <w:p w14:paraId="1464A94D" w14:textId="77777777" w:rsidR="00893350" w:rsidRDefault="00893350">
      <w:pPr>
        <w:pStyle w:val="ConsPlusTitle"/>
        <w:ind w:firstLine="540"/>
        <w:jc w:val="both"/>
      </w:pPr>
    </w:p>
    <w:p w14:paraId="74BFA4EB" w14:textId="77777777" w:rsidR="00893350" w:rsidRDefault="00893350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7726C32E" w14:textId="77777777" w:rsidR="00893350" w:rsidRDefault="00893350">
      <w:pPr>
        <w:pStyle w:val="ConsPlusTitle"/>
        <w:jc w:val="center"/>
      </w:pPr>
      <w:r>
        <w:t>РЕГИОНАЛЬНОГО ЗНАЧЕНИЯ "ЛАВКА ТОРГОВАЯ КУПЦА А.Н. ТАРАСОВА",</w:t>
      </w:r>
    </w:p>
    <w:p w14:paraId="251AA6A3" w14:textId="77777777" w:rsidR="00893350" w:rsidRDefault="00893350">
      <w:pPr>
        <w:pStyle w:val="ConsPlusTitle"/>
        <w:jc w:val="center"/>
      </w:pPr>
      <w:r>
        <w:t>РАСПОЛОЖЕННОГО ПО АДРЕСУ: ВОЛГОГРАДСКАЯ ОБЛАСТЬ, ДУБОВСКИЙ</w:t>
      </w:r>
    </w:p>
    <w:p w14:paraId="0A77767D" w14:textId="77777777" w:rsidR="00893350" w:rsidRDefault="00893350">
      <w:pPr>
        <w:pStyle w:val="ConsPlusTitle"/>
        <w:jc w:val="center"/>
      </w:pPr>
      <w:r>
        <w:t>РАЙОН, Г. ДУБОВКА, УЛ. МОСКОВСКАЯ, Д. 27А</w:t>
      </w:r>
    </w:p>
    <w:p w14:paraId="24094086" w14:textId="77777777" w:rsidR="00893350" w:rsidRDefault="00893350">
      <w:pPr>
        <w:pStyle w:val="ConsPlusNormal"/>
        <w:jc w:val="both"/>
      </w:pPr>
    </w:p>
    <w:p w14:paraId="11FD277B" w14:textId="77777777" w:rsidR="00893350" w:rsidRDefault="00893350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7E04225" w14:textId="77777777" w:rsidR="00893350" w:rsidRDefault="00893350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"Лавка торговая купца А.Н. Тарасова", расположенного по адресу: Волгоградская область, Дубовский район, г. Дубовка, ул. Московская, д. 27а.</w:t>
      </w:r>
    </w:p>
    <w:p w14:paraId="31566294" w14:textId="77777777" w:rsidR="00893350" w:rsidRDefault="00893350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5A109923" w14:textId="77777777" w:rsidR="00893350" w:rsidRDefault="00893350">
      <w:pPr>
        <w:pStyle w:val="ConsPlusNormal"/>
        <w:jc w:val="both"/>
      </w:pPr>
    </w:p>
    <w:p w14:paraId="49CFB798" w14:textId="77777777" w:rsidR="00893350" w:rsidRDefault="00893350">
      <w:pPr>
        <w:pStyle w:val="ConsPlusNormal"/>
        <w:jc w:val="right"/>
      </w:pPr>
      <w:r>
        <w:t>Председатель комитета</w:t>
      </w:r>
    </w:p>
    <w:p w14:paraId="40C320EE" w14:textId="77777777" w:rsidR="00893350" w:rsidRDefault="00893350">
      <w:pPr>
        <w:pStyle w:val="ConsPlusNormal"/>
        <w:jc w:val="right"/>
      </w:pPr>
      <w:r>
        <w:t>А.Ю.БАЖЕНОВ</w:t>
      </w:r>
    </w:p>
    <w:p w14:paraId="18D314B8" w14:textId="77777777" w:rsidR="00893350" w:rsidRDefault="00893350">
      <w:pPr>
        <w:pStyle w:val="ConsPlusNormal"/>
        <w:jc w:val="both"/>
      </w:pPr>
    </w:p>
    <w:p w14:paraId="74CE8A8B" w14:textId="77777777" w:rsidR="00893350" w:rsidRDefault="00893350">
      <w:pPr>
        <w:pStyle w:val="ConsPlusNormal"/>
        <w:jc w:val="both"/>
      </w:pPr>
    </w:p>
    <w:p w14:paraId="32A5DD13" w14:textId="77777777" w:rsidR="00893350" w:rsidRDefault="00893350">
      <w:pPr>
        <w:pStyle w:val="ConsPlusNormal"/>
        <w:jc w:val="both"/>
      </w:pPr>
    </w:p>
    <w:p w14:paraId="201EEF01" w14:textId="77777777" w:rsidR="00893350" w:rsidRDefault="00893350">
      <w:pPr>
        <w:pStyle w:val="ConsPlusNormal"/>
        <w:jc w:val="both"/>
      </w:pPr>
    </w:p>
    <w:p w14:paraId="5DC3CFAE" w14:textId="77777777" w:rsidR="00893350" w:rsidRDefault="00893350">
      <w:pPr>
        <w:pStyle w:val="ConsPlusNormal"/>
        <w:jc w:val="both"/>
      </w:pPr>
    </w:p>
    <w:p w14:paraId="3C0329A4" w14:textId="77777777" w:rsidR="00893350" w:rsidRDefault="00893350">
      <w:pPr>
        <w:pStyle w:val="ConsPlusNormal"/>
        <w:jc w:val="right"/>
        <w:outlineLvl w:val="0"/>
      </w:pPr>
      <w:r>
        <w:t>Утвержден</w:t>
      </w:r>
    </w:p>
    <w:p w14:paraId="606153D7" w14:textId="77777777" w:rsidR="00893350" w:rsidRDefault="00893350">
      <w:pPr>
        <w:pStyle w:val="ConsPlusNormal"/>
        <w:jc w:val="right"/>
      </w:pPr>
      <w:r>
        <w:t>приказом</w:t>
      </w:r>
    </w:p>
    <w:p w14:paraId="10DA4217" w14:textId="77777777" w:rsidR="00893350" w:rsidRDefault="00893350">
      <w:pPr>
        <w:pStyle w:val="ConsPlusNormal"/>
        <w:jc w:val="right"/>
      </w:pPr>
      <w:r>
        <w:t>комитета</w:t>
      </w:r>
    </w:p>
    <w:p w14:paraId="20261DCF" w14:textId="77777777" w:rsidR="00893350" w:rsidRDefault="00893350">
      <w:pPr>
        <w:pStyle w:val="ConsPlusNormal"/>
        <w:jc w:val="right"/>
      </w:pPr>
      <w:r>
        <w:t>государственной охраны</w:t>
      </w:r>
    </w:p>
    <w:p w14:paraId="7152638A" w14:textId="77777777" w:rsidR="00893350" w:rsidRDefault="00893350">
      <w:pPr>
        <w:pStyle w:val="ConsPlusNormal"/>
        <w:jc w:val="right"/>
      </w:pPr>
      <w:r>
        <w:t>объектов культурного наследия</w:t>
      </w:r>
    </w:p>
    <w:p w14:paraId="00C1A112" w14:textId="77777777" w:rsidR="00893350" w:rsidRDefault="00893350">
      <w:pPr>
        <w:pStyle w:val="ConsPlusNormal"/>
        <w:jc w:val="right"/>
      </w:pPr>
      <w:r>
        <w:t>Волгоградской области</w:t>
      </w:r>
    </w:p>
    <w:p w14:paraId="1F4CCD70" w14:textId="77777777" w:rsidR="00893350" w:rsidRDefault="00893350">
      <w:pPr>
        <w:pStyle w:val="ConsPlusNormal"/>
        <w:jc w:val="right"/>
      </w:pPr>
      <w:r>
        <w:t>от 30 мая 2025 г. N 165-од</w:t>
      </w:r>
    </w:p>
    <w:p w14:paraId="6072075F" w14:textId="77777777" w:rsidR="00893350" w:rsidRDefault="00893350">
      <w:pPr>
        <w:pStyle w:val="ConsPlusNormal"/>
        <w:jc w:val="both"/>
      </w:pPr>
    </w:p>
    <w:p w14:paraId="1191AA02" w14:textId="77777777" w:rsidR="00893350" w:rsidRDefault="00893350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1C33CC78" w14:textId="77777777" w:rsidR="00893350" w:rsidRDefault="00893350">
      <w:pPr>
        <w:pStyle w:val="ConsPlusTitle"/>
        <w:jc w:val="center"/>
      </w:pPr>
      <w:r>
        <w:t>ЗНАЧЕНИЯ "ЛАВКА ТОРГОВАЯ КУПЦА А.Н. ТАРАСОВА",</w:t>
      </w:r>
    </w:p>
    <w:p w14:paraId="0A37E4D9" w14:textId="77777777" w:rsidR="00893350" w:rsidRDefault="00893350">
      <w:pPr>
        <w:pStyle w:val="ConsPlusTitle"/>
        <w:jc w:val="center"/>
      </w:pPr>
      <w:r>
        <w:t>РАСПОЛОЖЕННОГО ПО АДРЕСУ: ВОЛГОГРАДСКАЯ ОБЛАСТЬ, ДУБОВСКИЙ</w:t>
      </w:r>
    </w:p>
    <w:p w14:paraId="1D5316BA" w14:textId="77777777" w:rsidR="00893350" w:rsidRDefault="00893350">
      <w:pPr>
        <w:pStyle w:val="ConsPlusTitle"/>
        <w:jc w:val="center"/>
      </w:pPr>
      <w:r>
        <w:t>РАЙОН, Г. ДУБОВКА, УЛ. МОСКОВСКАЯ, Д. 27А</w:t>
      </w:r>
    </w:p>
    <w:p w14:paraId="179B9266" w14:textId="77777777" w:rsidR="00893350" w:rsidRDefault="00893350">
      <w:pPr>
        <w:pStyle w:val="ConsPlusNormal"/>
        <w:jc w:val="both"/>
      </w:pPr>
    </w:p>
    <w:p w14:paraId="464C08B4" w14:textId="77777777" w:rsidR="00893350" w:rsidRDefault="00893350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"Лавка торговая купца А.Н. Тарасова", расположенного по адресу: Волгоградская область, Дубовский район, г. Дубовка, ул. Московская, д. 27а, являются:</w:t>
      </w:r>
    </w:p>
    <w:p w14:paraId="6DF6BD53" w14:textId="77777777" w:rsidR="00893350" w:rsidRDefault="00893350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2269"/>
        <w:gridCol w:w="2438"/>
        <w:gridCol w:w="3685"/>
      </w:tblGrid>
      <w:tr w:rsidR="00893350" w14:paraId="0B28906A" w14:textId="77777777">
        <w:tc>
          <w:tcPr>
            <w:tcW w:w="680" w:type="dxa"/>
          </w:tcPr>
          <w:p w14:paraId="2DCA147C" w14:textId="77777777" w:rsidR="00893350" w:rsidRDefault="00893350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3C80B249" w14:textId="77777777" w:rsidR="00893350" w:rsidRDefault="00893350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3044812C" w14:textId="77777777" w:rsidR="00893350" w:rsidRDefault="00893350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4F1C48FA" w14:textId="77777777" w:rsidR="00893350" w:rsidRDefault="00893350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893350" w14:paraId="504783FE" w14:textId="77777777">
        <w:tc>
          <w:tcPr>
            <w:tcW w:w="680" w:type="dxa"/>
          </w:tcPr>
          <w:p w14:paraId="2E38F412" w14:textId="77777777" w:rsidR="00893350" w:rsidRDefault="00893350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59F82DE7" w14:textId="77777777" w:rsidR="00893350" w:rsidRDefault="00893350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2105EF2E" w14:textId="77777777" w:rsidR="00893350" w:rsidRDefault="00893350">
            <w:pPr>
              <w:pStyle w:val="ConsPlusNormal"/>
            </w:pPr>
            <w:r>
              <w:t>здание расположено в центральной части города по адресу: Волгоградская область, Дубовский район,</w:t>
            </w:r>
          </w:p>
          <w:p w14:paraId="7BB57FA4" w14:textId="77777777" w:rsidR="00893350" w:rsidRDefault="00893350">
            <w:pPr>
              <w:pStyle w:val="ConsPlusNormal"/>
            </w:pPr>
            <w:r>
              <w:t>г. Дубовка,</w:t>
            </w:r>
          </w:p>
          <w:p w14:paraId="7CEE9ECD" w14:textId="77777777" w:rsidR="00893350" w:rsidRDefault="00893350">
            <w:pPr>
              <w:pStyle w:val="ConsPlusNormal"/>
            </w:pPr>
            <w:r>
              <w:t>ул. Московская, д. 27а</w:t>
            </w:r>
          </w:p>
        </w:tc>
        <w:tc>
          <w:tcPr>
            <w:tcW w:w="3685" w:type="dxa"/>
          </w:tcPr>
          <w:p w14:paraId="694F11C9" w14:textId="77777777" w:rsidR="00893350" w:rsidRDefault="00893350">
            <w:pPr>
              <w:pStyle w:val="ConsPlusNormal"/>
              <w:jc w:val="center"/>
            </w:pPr>
            <w:r>
              <w:rPr>
                <w:noProof/>
                <w:position w:val="-160"/>
              </w:rPr>
              <w:drawing>
                <wp:inline distT="0" distB="0" distL="0" distR="0" wp14:anchorId="0C05C956" wp14:editId="55099439">
                  <wp:extent cx="2261235" cy="219075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190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6A3AD7" w14:textId="77777777" w:rsidR="00893350" w:rsidRDefault="00893350">
            <w:pPr>
              <w:pStyle w:val="ConsPlusNormal"/>
            </w:pPr>
          </w:p>
          <w:p w14:paraId="1B601663" w14:textId="77777777" w:rsidR="00893350" w:rsidRDefault="00893350">
            <w:pPr>
              <w:pStyle w:val="ConsPlusNormal"/>
              <w:jc w:val="center"/>
            </w:pPr>
            <w:r>
              <w:rPr>
                <w:noProof/>
                <w:position w:val="-306"/>
              </w:rPr>
              <w:drawing>
                <wp:inline distT="0" distB="0" distL="0" distR="0" wp14:anchorId="6B884072" wp14:editId="651D4B46">
                  <wp:extent cx="2261235" cy="4049395"/>
                  <wp:effectExtent l="0" t="0" r="0" b="0"/>
                  <wp:docPr id="1349604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4049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350" w14:paraId="74794EEB" w14:textId="77777777">
        <w:tc>
          <w:tcPr>
            <w:tcW w:w="680" w:type="dxa"/>
          </w:tcPr>
          <w:p w14:paraId="629F91AB" w14:textId="77777777" w:rsidR="00893350" w:rsidRDefault="00893350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69" w:type="dxa"/>
          </w:tcPr>
          <w:p w14:paraId="1EA44AA1" w14:textId="77777777" w:rsidR="00893350" w:rsidRDefault="00893350">
            <w:pPr>
              <w:pStyle w:val="ConsPlusNormal"/>
            </w:pPr>
            <w:r>
              <w:t>Объемно-пространственная композиция объекта</w:t>
            </w:r>
          </w:p>
        </w:tc>
        <w:tc>
          <w:tcPr>
            <w:tcW w:w="2438" w:type="dxa"/>
          </w:tcPr>
          <w:p w14:paraId="1FCFBF7B" w14:textId="77777777" w:rsidR="00893350" w:rsidRDefault="00893350">
            <w:pPr>
              <w:pStyle w:val="ConsPlusNormal"/>
            </w:pPr>
            <w:r>
              <w:t>одноэтажное прямоугольное в плане здание с цокольным (подвальным) этажом</w:t>
            </w:r>
          </w:p>
        </w:tc>
        <w:tc>
          <w:tcPr>
            <w:tcW w:w="3685" w:type="dxa"/>
          </w:tcPr>
          <w:p w14:paraId="7FF1A5F9" w14:textId="77777777" w:rsidR="00893350" w:rsidRDefault="00893350">
            <w:pPr>
              <w:pStyle w:val="ConsPlusNormal"/>
              <w:jc w:val="center"/>
            </w:pPr>
            <w:r>
              <w:rPr>
                <w:noProof/>
                <w:position w:val="-111"/>
              </w:rPr>
              <w:drawing>
                <wp:inline distT="0" distB="0" distL="0" distR="0" wp14:anchorId="2FDDB1FE" wp14:editId="670236E3">
                  <wp:extent cx="2261235" cy="1570355"/>
                  <wp:effectExtent l="0" t="0" r="0" b="0"/>
                  <wp:docPr id="143882306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70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350" w14:paraId="47FAD6FF" w14:textId="77777777">
        <w:tc>
          <w:tcPr>
            <w:tcW w:w="680" w:type="dxa"/>
          </w:tcPr>
          <w:p w14:paraId="6CD58B2C" w14:textId="77777777" w:rsidR="00893350" w:rsidRDefault="00893350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9" w:type="dxa"/>
          </w:tcPr>
          <w:p w14:paraId="57491649" w14:textId="77777777" w:rsidR="00893350" w:rsidRDefault="00893350">
            <w:pPr>
              <w:pStyle w:val="ConsPlusNormal"/>
            </w:pPr>
            <w:r>
              <w:t>Крыша</w:t>
            </w:r>
          </w:p>
        </w:tc>
        <w:tc>
          <w:tcPr>
            <w:tcW w:w="2438" w:type="dxa"/>
          </w:tcPr>
          <w:p w14:paraId="29E8DFBD" w14:textId="77777777" w:rsidR="00893350" w:rsidRDefault="00893350">
            <w:pPr>
              <w:pStyle w:val="ConsPlusNormal"/>
            </w:pPr>
            <w:r>
              <w:t>форма крыши - односкатная</w:t>
            </w:r>
          </w:p>
        </w:tc>
        <w:tc>
          <w:tcPr>
            <w:tcW w:w="3685" w:type="dxa"/>
          </w:tcPr>
          <w:p w14:paraId="65DC1ABE" w14:textId="77777777" w:rsidR="00893350" w:rsidRDefault="00893350">
            <w:pPr>
              <w:pStyle w:val="ConsPlusNormal"/>
            </w:pPr>
          </w:p>
        </w:tc>
      </w:tr>
      <w:tr w:rsidR="00893350" w14:paraId="2D6A0C01" w14:textId="77777777">
        <w:tc>
          <w:tcPr>
            <w:tcW w:w="680" w:type="dxa"/>
          </w:tcPr>
          <w:p w14:paraId="7D16C4A8" w14:textId="77777777" w:rsidR="00893350" w:rsidRDefault="00893350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</w:tcPr>
          <w:p w14:paraId="6D8360EE" w14:textId="77777777" w:rsidR="00893350" w:rsidRDefault="00893350">
            <w:pPr>
              <w:pStyle w:val="ConsPlusNormal"/>
            </w:pPr>
            <w:r>
              <w:t>Композиционное и архитектурно-художественное оформление северо-восточного (главного) фасада</w:t>
            </w:r>
          </w:p>
        </w:tc>
        <w:tc>
          <w:tcPr>
            <w:tcW w:w="2438" w:type="dxa"/>
          </w:tcPr>
          <w:p w14:paraId="642A8D0F" w14:textId="77777777" w:rsidR="00893350" w:rsidRDefault="0089335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4F72695E" w14:textId="77777777" w:rsidR="00893350" w:rsidRDefault="00893350">
            <w:pPr>
              <w:pStyle w:val="ConsPlusNormal"/>
            </w:pPr>
            <w:r>
              <w:t>- пилястры;</w:t>
            </w:r>
          </w:p>
          <w:p w14:paraId="73410AB8" w14:textId="77777777" w:rsidR="00893350" w:rsidRDefault="00893350">
            <w:pPr>
              <w:pStyle w:val="ConsPlusNormal"/>
            </w:pPr>
            <w:r>
              <w:t>- прямоугольные оконные и дверной проемы с закругленными верхними углами (клинчатые перемычки);</w:t>
            </w:r>
          </w:p>
          <w:p w14:paraId="2145314D" w14:textId="77777777" w:rsidR="00893350" w:rsidRDefault="00893350">
            <w:pPr>
              <w:pStyle w:val="ConsPlusNormal"/>
            </w:pPr>
            <w:r>
              <w:t>- аттик с городчатым поясом по флангам;</w:t>
            </w:r>
          </w:p>
          <w:p w14:paraId="76812592" w14:textId="77777777" w:rsidR="00893350" w:rsidRDefault="00893350">
            <w:pPr>
              <w:pStyle w:val="ConsPlusNormal"/>
            </w:pPr>
            <w:r>
              <w:t>- венчающий карниз;</w:t>
            </w:r>
          </w:p>
          <w:p w14:paraId="538B40A2" w14:textId="77777777" w:rsidR="00893350" w:rsidRDefault="00893350">
            <w:pPr>
              <w:pStyle w:val="ConsPlusNormal"/>
            </w:pPr>
            <w:r>
              <w:t>- карниз цоколя;</w:t>
            </w:r>
          </w:p>
          <w:p w14:paraId="203B6497" w14:textId="77777777" w:rsidR="00893350" w:rsidRDefault="00893350">
            <w:pPr>
              <w:pStyle w:val="ConsPlusNormal"/>
            </w:pPr>
            <w:r>
              <w:t>- профилированный фриз и карниз;</w:t>
            </w:r>
          </w:p>
          <w:p w14:paraId="218EB140" w14:textId="77777777" w:rsidR="00893350" w:rsidRDefault="00893350">
            <w:pPr>
              <w:pStyle w:val="ConsPlusNormal"/>
            </w:pPr>
            <w:r>
              <w:t>- проемы цокольного (подвального) этажа здания</w:t>
            </w:r>
          </w:p>
        </w:tc>
        <w:tc>
          <w:tcPr>
            <w:tcW w:w="3685" w:type="dxa"/>
          </w:tcPr>
          <w:p w14:paraId="7A32A728" w14:textId="77777777" w:rsidR="00893350" w:rsidRDefault="00893350">
            <w:pPr>
              <w:pStyle w:val="ConsPlusNormal"/>
              <w:jc w:val="center"/>
            </w:pPr>
            <w:r>
              <w:rPr>
                <w:noProof/>
                <w:position w:val="-215"/>
              </w:rPr>
              <w:drawing>
                <wp:inline distT="0" distB="0" distL="0" distR="0" wp14:anchorId="5B008598" wp14:editId="3E11FDF9">
                  <wp:extent cx="2261235" cy="2893060"/>
                  <wp:effectExtent l="0" t="0" r="0" b="0"/>
                  <wp:docPr id="3059243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893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43B19B" w14:textId="77777777" w:rsidR="00893350" w:rsidRDefault="00893350">
            <w:pPr>
              <w:pStyle w:val="ConsPlusNormal"/>
            </w:pPr>
          </w:p>
          <w:p w14:paraId="34013564" w14:textId="77777777" w:rsidR="00893350" w:rsidRDefault="00893350">
            <w:pPr>
              <w:pStyle w:val="ConsPlusNormal"/>
              <w:jc w:val="center"/>
            </w:pPr>
            <w:r>
              <w:rPr>
                <w:noProof/>
                <w:position w:val="-71"/>
              </w:rPr>
              <w:drawing>
                <wp:inline distT="0" distB="0" distL="0" distR="0" wp14:anchorId="5349068F" wp14:editId="338D7245">
                  <wp:extent cx="2261235" cy="1059815"/>
                  <wp:effectExtent l="0" t="0" r="0" b="0"/>
                  <wp:docPr id="181047645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059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350" w14:paraId="6BDB09B4" w14:textId="77777777">
        <w:tc>
          <w:tcPr>
            <w:tcW w:w="680" w:type="dxa"/>
          </w:tcPr>
          <w:p w14:paraId="585B5190" w14:textId="77777777" w:rsidR="00893350" w:rsidRDefault="00893350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69" w:type="dxa"/>
          </w:tcPr>
          <w:p w14:paraId="4254DAED" w14:textId="77777777" w:rsidR="00893350" w:rsidRDefault="00893350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438" w:type="dxa"/>
          </w:tcPr>
          <w:p w14:paraId="4C5F993A" w14:textId="77777777" w:rsidR="00893350" w:rsidRDefault="00893350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A862BD4" w14:textId="77777777" w:rsidR="00893350" w:rsidRDefault="00893350">
            <w:pPr>
              <w:pStyle w:val="ConsPlusNormal"/>
            </w:pPr>
            <w:r>
              <w:t>- профилированный фриз и карниз;</w:t>
            </w:r>
          </w:p>
          <w:p w14:paraId="584C0AC1" w14:textId="77777777" w:rsidR="00893350" w:rsidRDefault="00893350">
            <w:pPr>
              <w:pStyle w:val="ConsPlusNormal"/>
            </w:pPr>
            <w:r>
              <w:t>- угловые пилястры;</w:t>
            </w:r>
          </w:p>
          <w:p w14:paraId="7845646D" w14:textId="77777777" w:rsidR="00893350" w:rsidRDefault="00893350">
            <w:pPr>
              <w:pStyle w:val="ConsPlusNormal"/>
            </w:pPr>
            <w:r>
              <w:lastRenderedPageBreak/>
              <w:t>- прямоугольные оконные и дверной проемы с лучковыми завершениями (лучковые перемычки);</w:t>
            </w:r>
          </w:p>
          <w:p w14:paraId="192AB365" w14:textId="77777777" w:rsidR="00893350" w:rsidRDefault="00893350">
            <w:pPr>
              <w:pStyle w:val="ConsPlusNormal"/>
            </w:pPr>
            <w:r>
              <w:t>- проемы цокольного (подвального) этажа здания</w:t>
            </w:r>
          </w:p>
        </w:tc>
        <w:tc>
          <w:tcPr>
            <w:tcW w:w="3685" w:type="dxa"/>
          </w:tcPr>
          <w:p w14:paraId="1630DEAB" w14:textId="77777777" w:rsidR="00893350" w:rsidRDefault="00893350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lastRenderedPageBreak/>
              <w:drawing>
                <wp:inline distT="0" distB="0" distL="0" distR="0" wp14:anchorId="54657E22" wp14:editId="54A4B99D">
                  <wp:extent cx="2261235" cy="1705610"/>
                  <wp:effectExtent l="0" t="0" r="0" b="0"/>
                  <wp:docPr id="207984041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0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350" w14:paraId="568DFBBD" w14:textId="77777777">
        <w:tc>
          <w:tcPr>
            <w:tcW w:w="680" w:type="dxa"/>
          </w:tcPr>
          <w:p w14:paraId="4D103873" w14:textId="77777777" w:rsidR="00893350" w:rsidRDefault="00893350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69" w:type="dxa"/>
          </w:tcPr>
          <w:p w14:paraId="02526993" w14:textId="77777777" w:rsidR="00893350" w:rsidRDefault="00893350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438" w:type="dxa"/>
          </w:tcPr>
          <w:p w14:paraId="2EA8DF0E" w14:textId="77777777" w:rsidR="00893350" w:rsidRDefault="00893350">
            <w:pPr>
              <w:pStyle w:val="ConsPlusNormal"/>
            </w:pPr>
            <w:r>
              <w:t>несущие стены - открытая кирпичная кладка с расшивкой швов на известковом растворе</w:t>
            </w:r>
          </w:p>
        </w:tc>
        <w:tc>
          <w:tcPr>
            <w:tcW w:w="3685" w:type="dxa"/>
          </w:tcPr>
          <w:p w14:paraId="1F81EDD6" w14:textId="77777777" w:rsidR="00893350" w:rsidRDefault="00893350">
            <w:pPr>
              <w:pStyle w:val="ConsPlusNormal"/>
            </w:pPr>
          </w:p>
        </w:tc>
      </w:tr>
      <w:tr w:rsidR="00893350" w14:paraId="5D56C7FC" w14:textId="77777777">
        <w:tc>
          <w:tcPr>
            <w:tcW w:w="680" w:type="dxa"/>
          </w:tcPr>
          <w:p w14:paraId="1FFF6910" w14:textId="77777777" w:rsidR="00893350" w:rsidRDefault="00893350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9" w:type="dxa"/>
          </w:tcPr>
          <w:p w14:paraId="246E57C4" w14:textId="77777777" w:rsidR="00893350" w:rsidRDefault="00893350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438" w:type="dxa"/>
          </w:tcPr>
          <w:p w14:paraId="3829C296" w14:textId="77777777" w:rsidR="00893350" w:rsidRDefault="00893350">
            <w:pPr>
              <w:pStyle w:val="ConsPlusNormal"/>
            </w:pPr>
            <w:r>
              <w:t>подлинные несущие стены северо-восточного (главного) и юго-восточного фасадов</w:t>
            </w:r>
          </w:p>
        </w:tc>
        <w:tc>
          <w:tcPr>
            <w:tcW w:w="3685" w:type="dxa"/>
          </w:tcPr>
          <w:p w14:paraId="351AB9CD" w14:textId="77777777" w:rsidR="00893350" w:rsidRDefault="00893350">
            <w:pPr>
              <w:pStyle w:val="ConsPlusNormal"/>
            </w:pPr>
          </w:p>
        </w:tc>
      </w:tr>
    </w:tbl>
    <w:p w14:paraId="6542F892" w14:textId="77777777" w:rsidR="00893350" w:rsidRDefault="00893350">
      <w:pPr>
        <w:pStyle w:val="ConsPlusNormal"/>
        <w:jc w:val="both"/>
      </w:pPr>
    </w:p>
    <w:p w14:paraId="5546D3B4" w14:textId="77777777" w:rsidR="00893350" w:rsidRDefault="00893350">
      <w:pPr>
        <w:pStyle w:val="ConsPlusNormal"/>
        <w:jc w:val="both"/>
      </w:pPr>
    </w:p>
    <w:p w14:paraId="193471FD" w14:textId="77777777" w:rsidR="00893350" w:rsidRDefault="0089335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548248C" w14:textId="77777777" w:rsidR="00893350" w:rsidRDefault="00893350"/>
    <w:sectPr w:rsidR="00893350" w:rsidSect="008933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350"/>
    <w:rsid w:val="001D0C97"/>
    <w:rsid w:val="0089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A217A"/>
  <w15:chartTrackingRefBased/>
  <w15:docId w15:val="{B14EC40A-C832-469A-8520-816EAEBE9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33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33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33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33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33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33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33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33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33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33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33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33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33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33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33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33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33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33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33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33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33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33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33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33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33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33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33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33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3350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933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933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9335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2C2E5AB8F435A7BE624FBD0E8F1325D50D9B973CC0351CFDE9B5CC2D2DADA55BDD4226E15E19A001B339417EB3CDCBA7902783CFCFDD88E727D5982HDY6J" TargetMode="External"/><Relationship Id="rId12" Type="http://schemas.openxmlformats.org/officeDocument/2006/relationships/image" Target="media/image5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C2E5AB8F435A7BE624E5DDFE9D6D5852D2E578CD0C5E9886CC5A958D8ADC00FD94243B56A597001B38C047AF6285E939497539E6E1D88BH6Y9J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62C2E5AB8F435A7BE624E5DDFE9D6D5854DBE47FC60C5E9886CC5A958D8ADC00EF947C3754A189011C2D9616E9H3Y2J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681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2025-07-24T09:24:00Z</dcterms:created>
  <dcterms:modified xsi:type="dcterms:W3CDTF">2025-07-24T09:24:00Z</dcterms:modified>
</cp:coreProperties>
</file>