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440E14" w14:textId="6C8BC174" w:rsidR="002E745C" w:rsidRDefault="002E745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2E745C">
        <w:t>Приказ комитета государственной охраны объектов культурного наследия Волгоградской обл. от 31.03.2022 N 97 "Об утверждении предмета охраны объекта культурного наследия регионального значения "Жилой дом", расположенного по адресу: Волгоградская область, г. Волгоград, Центральный район, ул. им. В.И. Ленина, 19"</w:t>
      </w:r>
    </w:p>
    <w:p w14:paraId="12DCCFA3" w14:textId="77777777" w:rsidR="002E745C" w:rsidRDefault="002E745C">
      <w:pPr>
        <w:pStyle w:val="ConsPlusNormal"/>
        <w:jc w:val="both"/>
        <w:outlineLvl w:val="0"/>
      </w:pPr>
    </w:p>
    <w:p w14:paraId="3C1666CC" w14:textId="77777777" w:rsidR="002E745C" w:rsidRDefault="002E745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2727DFF" w14:textId="77777777" w:rsidR="002E745C" w:rsidRDefault="002E745C">
      <w:pPr>
        <w:pStyle w:val="ConsPlusTitle"/>
        <w:jc w:val="center"/>
      </w:pPr>
      <w:r>
        <w:t>КУЛЬТУРНОГО НАСЛЕДИЯ ВОЛГОГРАДСКОЙ ОБЛАСТИ</w:t>
      </w:r>
    </w:p>
    <w:p w14:paraId="3D5869F7" w14:textId="77777777" w:rsidR="002E745C" w:rsidRDefault="002E745C">
      <w:pPr>
        <w:pStyle w:val="ConsPlusTitle"/>
        <w:jc w:val="both"/>
      </w:pPr>
    </w:p>
    <w:p w14:paraId="03E609C4" w14:textId="77777777" w:rsidR="002E745C" w:rsidRDefault="002E745C">
      <w:pPr>
        <w:pStyle w:val="ConsPlusTitle"/>
        <w:jc w:val="center"/>
      </w:pPr>
      <w:r>
        <w:t>ПРИКАЗ</w:t>
      </w:r>
    </w:p>
    <w:p w14:paraId="2B11604C" w14:textId="77777777" w:rsidR="002E745C" w:rsidRDefault="002E745C">
      <w:pPr>
        <w:pStyle w:val="ConsPlusTitle"/>
        <w:jc w:val="center"/>
      </w:pPr>
      <w:r>
        <w:t>от 31 марта 2022 г. N 97</w:t>
      </w:r>
    </w:p>
    <w:p w14:paraId="54A81102" w14:textId="77777777" w:rsidR="002E745C" w:rsidRDefault="002E745C">
      <w:pPr>
        <w:pStyle w:val="ConsPlusTitle"/>
        <w:jc w:val="both"/>
      </w:pPr>
    </w:p>
    <w:p w14:paraId="4EA16BEB" w14:textId="77777777" w:rsidR="002E745C" w:rsidRDefault="002E745C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21B5E952" w14:textId="77777777" w:rsidR="002E745C" w:rsidRDefault="002E745C">
      <w:pPr>
        <w:pStyle w:val="ConsPlusTitle"/>
        <w:jc w:val="center"/>
      </w:pPr>
      <w:r>
        <w:t>РЕГИОНАЛЬНОГО ЗНАЧЕНИЯ "ЖИЛОЙ ДОМ", РАСПОЛОЖЕННОГО</w:t>
      </w:r>
    </w:p>
    <w:p w14:paraId="5AC4A530" w14:textId="77777777" w:rsidR="002E745C" w:rsidRDefault="002E745C">
      <w:pPr>
        <w:pStyle w:val="ConsPlusTitle"/>
        <w:jc w:val="center"/>
      </w:pPr>
      <w:r>
        <w:t>ПО АДРЕСУ: ВОЛГОГРАДСКАЯ ОБЛАСТЬ, Г. ВОЛГОГРАД, ЦЕНТРАЛЬНЫЙ</w:t>
      </w:r>
    </w:p>
    <w:p w14:paraId="4501F755" w14:textId="77777777" w:rsidR="002E745C" w:rsidRDefault="002E745C">
      <w:pPr>
        <w:pStyle w:val="ConsPlusTitle"/>
        <w:jc w:val="center"/>
      </w:pPr>
      <w:r>
        <w:t>РАЙОН, УЛ. ИМ. В.И. ЛЕНИНА, 19</w:t>
      </w:r>
    </w:p>
    <w:p w14:paraId="777A49FF" w14:textId="77777777" w:rsidR="002E745C" w:rsidRDefault="002E745C">
      <w:pPr>
        <w:pStyle w:val="ConsPlusNormal"/>
        <w:jc w:val="both"/>
      </w:pPr>
    </w:p>
    <w:p w14:paraId="2975BED6" w14:textId="77777777" w:rsidR="002E745C" w:rsidRDefault="002E745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526F3AE" w14:textId="77777777" w:rsidR="002E745C" w:rsidRDefault="002E745C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"Жилой дом", расположенного по адресу: Волгоградская область, г. Волгоград, Центральный район, ул. им. В.И. Ленина, 19.</w:t>
      </w:r>
    </w:p>
    <w:p w14:paraId="625F2F2E" w14:textId="77777777" w:rsidR="002E745C" w:rsidRDefault="002E745C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78A1D0CC" w14:textId="77777777" w:rsidR="002E745C" w:rsidRDefault="002E745C">
      <w:pPr>
        <w:pStyle w:val="ConsPlusNormal"/>
        <w:jc w:val="both"/>
      </w:pPr>
    </w:p>
    <w:p w14:paraId="72D4212F" w14:textId="77777777" w:rsidR="002E745C" w:rsidRDefault="002E745C">
      <w:pPr>
        <w:pStyle w:val="ConsPlusNormal"/>
        <w:jc w:val="right"/>
      </w:pPr>
      <w:r>
        <w:t>Председатель комитета</w:t>
      </w:r>
    </w:p>
    <w:p w14:paraId="4F0A0AAC" w14:textId="77777777" w:rsidR="002E745C" w:rsidRDefault="002E745C">
      <w:pPr>
        <w:pStyle w:val="ConsPlusNormal"/>
        <w:jc w:val="right"/>
      </w:pPr>
      <w:r>
        <w:t>А.Ю.БАЖЕНОВ</w:t>
      </w:r>
    </w:p>
    <w:p w14:paraId="4F485967" w14:textId="77777777" w:rsidR="002E745C" w:rsidRDefault="002E745C">
      <w:pPr>
        <w:pStyle w:val="ConsPlusNormal"/>
        <w:jc w:val="both"/>
      </w:pPr>
    </w:p>
    <w:p w14:paraId="259A93FE" w14:textId="77777777" w:rsidR="002E745C" w:rsidRDefault="002E745C">
      <w:pPr>
        <w:pStyle w:val="ConsPlusNormal"/>
        <w:jc w:val="both"/>
      </w:pPr>
    </w:p>
    <w:p w14:paraId="362C4D5E" w14:textId="77777777" w:rsidR="002E745C" w:rsidRDefault="002E745C">
      <w:pPr>
        <w:pStyle w:val="ConsPlusNormal"/>
        <w:jc w:val="both"/>
      </w:pPr>
    </w:p>
    <w:p w14:paraId="5CA0DDAC" w14:textId="77777777" w:rsidR="002E745C" w:rsidRDefault="002E745C">
      <w:pPr>
        <w:pStyle w:val="ConsPlusNormal"/>
        <w:jc w:val="both"/>
      </w:pPr>
    </w:p>
    <w:p w14:paraId="2264F71D" w14:textId="77777777" w:rsidR="002E745C" w:rsidRDefault="002E745C">
      <w:pPr>
        <w:pStyle w:val="ConsPlusNormal"/>
        <w:jc w:val="both"/>
      </w:pPr>
    </w:p>
    <w:p w14:paraId="1668CF08" w14:textId="77777777" w:rsidR="002E745C" w:rsidRDefault="002E745C">
      <w:pPr>
        <w:pStyle w:val="ConsPlusNormal"/>
        <w:jc w:val="right"/>
        <w:outlineLvl w:val="0"/>
      </w:pPr>
      <w:r>
        <w:t>Приложение</w:t>
      </w:r>
    </w:p>
    <w:p w14:paraId="4DDB21EC" w14:textId="77777777" w:rsidR="002E745C" w:rsidRDefault="002E745C">
      <w:pPr>
        <w:pStyle w:val="ConsPlusNormal"/>
        <w:jc w:val="right"/>
      </w:pPr>
      <w:r>
        <w:t>к приказу</w:t>
      </w:r>
    </w:p>
    <w:p w14:paraId="6AB14787" w14:textId="77777777" w:rsidR="002E745C" w:rsidRDefault="002E745C">
      <w:pPr>
        <w:pStyle w:val="ConsPlusNormal"/>
        <w:jc w:val="right"/>
      </w:pPr>
      <w:r>
        <w:t>комитета</w:t>
      </w:r>
    </w:p>
    <w:p w14:paraId="2E11FC5B" w14:textId="77777777" w:rsidR="002E745C" w:rsidRDefault="002E745C">
      <w:pPr>
        <w:pStyle w:val="ConsPlusNormal"/>
        <w:jc w:val="right"/>
      </w:pPr>
      <w:r>
        <w:t>государственной охраны</w:t>
      </w:r>
    </w:p>
    <w:p w14:paraId="030B01A2" w14:textId="77777777" w:rsidR="002E745C" w:rsidRDefault="002E745C">
      <w:pPr>
        <w:pStyle w:val="ConsPlusNormal"/>
        <w:jc w:val="right"/>
      </w:pPr>
      <w:r>
        <w:t>объектов культурного наследия</w:t>
      </w:r>
    </w:p>
    <w:p w14:paraId="584A5DC5" w14:textId="77777777" w:rsidR="002E745C" w:rsidRDefault="002E745C">
      <w:pPr>
        <w:pStyle w:val="ConsPlusNormal"/>
        <w:jc w:val="right"/>
      </w:pPr>
      <w:r>
        <w:t>Волгоградской области</w:t>
      </w:r>
    </w:p>
    <w:p w14:paraId="37FC3812" w14:textId="77777777" w:rsidR="002E745C" w:rsidRDefault="002E745C">
      <w:pPr>
        <w:pStyle w:val="ConsPlusNormal"/>
        <w:jc w:val="right"/>
      </w:pPr>
      <w:r>
        <w:t>от 31.03.2022 N 97</w:t>
      </w:r>
    </w:p>
    <w:p w14:paraId="61FFCB6D" w14:textId="77777777" w:rsidR="002E745C" w:rsidRDefault="002E745C">
      <w:pPr>
        <w:pStyle w:val="ConsPlusNormal"/>
        <w:jc w:val="both"/>
      </w:pPr>
    </w:p>
    <w:p w14:paraId="2D2BF9FA" w14:textId="77777777" w:rsidR="002E745C" w:rsidRDefault="002E745C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0B21BC72" w14:textId="77777777" w:rsidR="002E745C" w:rsidRDefault="002E745C">
      <w:pPr>
        <w:pStyle w:val="ConsPlusTitle"/>
        <w:jc w:val="center"/>
      </w:pPr>
      <w:r>
        <w:t>ЗНАЧЕНИЯ "ЖИЛОЙ ДОМ", РАСПОЛОЖЕННОГО ПО АДРЕСУ:</w:t>
      </w:r>
    </w:p>
    <w:p w14:paraId="284725FA" w14:textId="77777777" w:rsidR="002E745C" w:rsidRDefault="002E745C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4C88A303" w14:textId="77777777" w:rsidR="002E745C" w:rsidRDefault="002E745C">
      <w:pPr>
        <w:pStyle w:val="ConsPlusTitle"/>
        <w:jc w:val="center"/>
      </w:pPr>
      <w:r>
        <w:t>УЛ. ИМ. В.И. ЛЕНИНА, 19</w:t>
      </w:r>
    </w:p>
    <w:p w14:paraId="30E296F6" w14:textId="77777777" w:rsidR="002E745C" w:rsidRDefault="002E745C">
      <w:pPr>
        <w:pStyle w:val="ConsPlusNormal"/>
        <w:jc w:val="both"/>
      </w:pPr>
    </w:p>
    <w:p w14:paraId="7FC63248" w14:textId="77777777" w:rsidR="002E745C" w:rsidRDefault="002E745C">
      <w:pPr>
        <w:pStyle w:val="ConsPlusNormal"/>
        <w:ind w:firstLine="540"/>
        <w:jc w:val="both"/>
      </w:pPr>
      <w:r>
        <w:lastRenderedPageBreak/>
        <w:t>Предметом охраны объекта культурного наследия регионального значения "Жилой дом", расположенного по адресу: Волгоградская область, г. Волгоград, Центральный район, ул. им. В.И. Ленина, 19, являются:</w:t>
      </w:r>
    </w:p>
    <w:p w14:paraId="7183E8F7" w14:textId="77777777" w:rsidR="002E745C" w:rsidRDefault="002E745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154"/>
        <w:gridCol w:w="2665"/>
        <w:gridCol w:w="3685"/>
      </w:tblGrid>
      <w:tr w:rsidR="002E745C" w14:paraId="7A0DF83A" w14:textId="77777777">
        <w:tc>
          <w:tcPr>
            <w:tcW w:w="567" w:type="dxa"/>
          </w:tcPr>
          <w:p w14:paraId="6C8D52D3" w14:textId="77777777" w:rsidR="002E745C" w:rsidRDefault="002E745C">
            <w:pPr>
              <w:pStyle w:val="ConsPlusNormal"/>
              <w:jc w:val="center"/>
            </w:pPr>
            <w:r>
              <w:t>N</w:t>
            </w:r>
          </w:p>
          <w:p w14:paraId="04AF55AD" w14:textId="77777777" w:rsidR="002E745C" w:rsidRDefault="002E745C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154" w:type="dxa"/>
          </w:tcPr>
          <w:p w14:paraId="55768C69" w14:textId="77777777" w:rsidR="002E745C" w:rsidRDefault="002E745C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665" w:type="dxa"/>
          </w:tcPr>
          <w:p w14:paraId="3FF58BAF" w14:textId="77777777" w:rsidR="002E745C" w:rsidRDefault="002E745C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85" w:type="dxa"/>
          </w:tcPr>
          <w:p w14:paraId="49FC95DC" w14:textId="77777777" w:rsidR="002E745C" w:rsidRDefault="002E745C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2E745C" w14:paraId="775DD6B1" w14:textId="77777777">
        <w:tc>
          <w:tcPr>
            <w:tcW w:w="567" w:type="dxa"/>
          </w:tcPr>
          <w:p w14:paraId="04F8CB13" w14:textId="77777777" w:rsidR="002E745C" w:rsidRDefault="002E745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154" w:type="dxa"/>
          </w:tcPr>
          <w:p w14:paraId="57935112" w14:textId="77777777" w:rsidR="002E745C" w:rsidRDefault="002E745C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665" w:type="dxa"/>
          </w:tcPr>
          <w:p w14:paraId="499A1015" w14:textId="77777777" w:rsidR="002E745C" w:rsidRDefault="002E745C">
            <w:pPr>
              <w:pStyle w:val="ConsPlusNormal"/>
            </w:pPr>
            <w:r>
              <w:t>отдельно стоящее здание расположено в границах квартала, ограниченного ул. им. В.И. Ленина,</w:t>
            </w:r>
          </w:p>
          <w:p w14:paraId="3667C8BA" w14:textId="77777777" w:rsidR="002E745C" w:rsidRDefault="002E745C">
            <w:pPr>
              <w:pStyle w:val="ConsPlusNormal"/>
            </w:pPr>
            <w:r>
              <w:t>10-й дивизии НКВД, Краснознаменская, Мира;</w:t>
            </w:r>
          </w:p>
          <w:p w14:paraId="468C4BE8" w14:textId="77777777" w:rsidR="002E745C" w:rsidRDefault="002E745C">
            <w:pPr>
              <w:pStyle w:val="ConsPlusNormal"/>
            </w:pPr>
            <w:r>
              <w:t>участвует в формировании застройки ул. им. В.И. Ленина, Мира</w:t>
            </w:r>
          </w:p>
        </w:tc>
        <w:tc>
          <w:tcPr>
            <w:tcW w:w="3685" w:type="dxa"/>
          </w:tcPr>
          <w:p w14:paraId="0F48CFF0" w14:textId="77777777" w:rsidR="002E745C" w:rsidRDefault="002E745C">
            <w:pPr>
              <w:pStyle w:val="ConsPlusNormal"/>
            </w:pPr>
            <w:r>
              <w:rPr>
                <w:noProof/>
                <w:position w:val="-186"/>
              </w:rPr>
              <w:drawing>
                <wp:inline distT="0" distB="0" distL="0" distR="0" wp14:anchorId="4BFD94B9" wp14:editId="5A3F4C68">
                  <wp:extent cx="2261235" cy="250952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509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45C" w14:paraId="0983B6BA" w14:textId="77777777">
        <w:tc>
          <w:tcPr>
            <w:tcW w:w="567" w:type="dxa"/>
          </w:tcPr>
          <w:p w14:paraId="66024074" w14:textId="77777777" w:rsidR="002E745C" w:rsidRDefault="002E745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154" w:type="dxa"/>
          </w:tcPr>
          <w:p w14:paraId="7F6FA197" w14:textId="77777777" w:rsidR="002E745C" w:rsidRDefault="002E745C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665" w:type="dxa"/>
          </w:tcPr>
          <w:p w14:paraId="78971CEE" w14:textId="77777777" w:rsidR="002E745C" w:rsidRDefault="002E745C">
            <w:pPr>
              <w:pStyle w:val="ConsPlusNormal"/>
            </w:pPr>
            <w:r>
              <w:t>отдельно стоящее Г-образное в плане 4-этажное здание с подвалом и чердаком;</w:t>
            </w:r>
          </w:p>
          <w:p w14:paraId="583DD90F" w14:textId="77777777" w:rsidR="002E745C" w:rsidRDefault="002E745C">
            <w:pPr>
              <w:pStyle w:val="ConsPlusNormal"/>
            </w:pPr>
            <w:r>
              <w:t>ризалиты со скошенными углами на дворовом фасаде здания</w:t>
            </w:r>
          </w:p>
        </w:tc>
        <w:tc>
          <w:tcPr>
            <w:tcW w:w="3685" w:type="dxa"/>
          </w:tcPr>
          <w:p w14:paraId="57BD055D" w14:textId="77777777" w:rsidR="002E745C" w:rsidRDefault="002E745C">
            <w:pPr>
              <w:pStyle w:val="ConsPlusNormal"/>
            </w:pPr>
            <w:r>
              <w:rPr>
                <w:noProof/>
                <w:position w:val="-198"/>
              </w:rPr>
              <w:drawing>
                <wp:inline distT="0" distB="0" distL="0" distR="0" wp14:anchorId="49630B65" wp14:editId="77B904D2">
                  <wp:extent cx="2261235" cy="2660015"/>
                  <wp:effectExtent l="0" t="0" r="0" b="0"/>
                  <wp:docPr id="78132777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660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45C" w14:paraId="161B05AF" w14:textId="77777777">
        <w:tc>
          <w:tcPr>
            <w:tcW w:w="567" w:type="dxa"/>
          </w:tcPr>
          <w:p w14:paraId="1D05AD4D" w14:textId="77777777" w:rsidR="002E745C" w:rsidRDefault="002E745C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154" w:type="dxa"/>
          </w:tcPr>
          <w:p w14:paraId="7DD6317E" w14:textId="77777777" w:rsidR="002E745C" w:rsidRDefault="002E745C">
            <w:pPr>
              <w:pStyle w:val="ConsPlusNormal"/>
            </w:pPr>
            <w:r>
              <w:t>Крыша</w:t>
            </w:r>
          </w:p>
        </w:tc>
        <w:tc>
          <w:tcPr>
            <w:tcW w:w="2665" w:type="dxa"/>
          </w:tcPr>
          <w:p w14:paraId="1D35BCC4" w14:textId="77777777" w:rsidR="002E745C" w:rsidRDefault="002E745C">
            <w:pPr>
              <w:pStyle w:val="ConsPlusNormal"/>
            </w:pPr>
            <w:r>
              <w:t xml:space="preserve">форма крыши - </w:t>
            </w:r>
            <w:proofErr w:type="spellStart"/>
            <w:r>
              <w:t>многоскатная</w:t>
            </w:r>
            <w:proofErr w:type="spellEnd"/>
            <w:r>
              <w:t>, вальмовая;</w:t>
            </w:r>
          </w:p>
          <w:p w14:paraId="319766C6" w14:textId="77777777" w:rsidR="002E745C" w:rsidRDefault="002E745C">
            <w:pPr>
              <w:pStyle w:val="ConsPlusNormal"/>
            </w:pPr>
            <w:r>
              <w:t>материал крыши - металл</w:t>
            </w:r>
          </w:p>
        </w:tc>
        <w:tc>
          <w:tcPr>
            <w:tcW w:w="3685" w:type="dxa"/>
          </w:tcPr>
          <w:p w14:paraId="184E7CEB" w14:textId="77777777" w:rsidR="002E745C" w:rsidRDefault="002E745C">
            <w:pPr>
              <w:pStyle w:val="ConsPlusNormal"/>
            </w:pPr>
            <w:r>
              <w:rPr>
                <w:noProof/>
                <w:position w:val="-189"/>
              </w:rPr>
              <w:drawing>
                <wp:inline distT="0" distB="0" distL="0" distR="0" wp14:anchorId="0FFAD20C" wp14:editId="2458BD40">
                  <wp:extent cx="2261235" cy="2540000"/>
                  <wp:effectExtent l="0" t="0" r="0" b="0"/>
                  <wp:docPr id="78322843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45C" w14:paraId="14D1E647" w14:textId="77777777">
        <w:tc>
          <w:tcPr>
            <w:tcW w:w="567" w:type="dxa"/>
          </w:tcPr>
          <w:p w14:paraId="25B5DAE6" w14:textId="77777777" w:rsidR="002E745C" w:rsidRDefault="002E745C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154" w:type="dxa"/>
          </w:tcPr>
          <w:p w14:paraId="4C9B789B" w14:textId="77777777" w:rsidR="002E745C" w:rsidRDefault="002E745C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фасада по ул. им. В.И. Ленина</w:t>
            </w:r>
          </w:p>
        </w:tc>
        <w:tc>
          <w:tcPr>
            <w:tcW w:w="2665" w:type="dxa"/>
          </w:tcPr>
          <w:p w14:paraId="036E9DFD" w14:textId="77777777" w:rsidR="002E745C" w:rsidRDefault="002E745C">
            <w:pPr>
              <w:pStyle w:val="ConsPlusNormal"/>
            </w:pPr>
            <w:r>
              <w:t>характер, ритм и размер вертикального и горизонтального членения фасада в 10 световых осей, его декоративное убранство, включающее в том числе следующие элементы:</w:t>
            </w:r>
          </w:p>
          <w:p w14:paraId="45AFB7EB" w14:textId="77777777" w:rsidR="002E745C" w:rsidRDefault="002E745C">
            <w:pPr>
              <w:pStyle w:val="ConsPlusNormal"/>
            </w:pPr>
            <w:r>
              <w:t>- цоколь в виде ступеньки;</w:t>
            </w:r>
          </w:p>
          <w:p w14:paraId="012F9761" w14:textId="77777777" w:rsidR="002E745C" w:rsidRDefault="002E745C">
            <w:pPr>
              <w:pStyle w:val="ConsPlusNormal"/>
            </w:pPr>
            <w:r>
              <w:t>- глубокий руст 1-го этажа и слабовыраженный руст 2-го и 3-го этажей здания;</w:t>
            </w:r>
          </w:p>
          <w:p w14:paraId="19CF1206" w14:textId="77777777" w:rsidR="002E745C" w:rsidRDefault="002E745C">
            <w:pPr>
              <w:pStyle w:val="ConsPlusNormal"/>
            </w:pPr>
            <w:r>
              <w:t>- межэтажные карнизы 1, 2-го и 3, 4-го этажей здания;</w:t>
            </w:r>
          </w:p>
          <w:p w14:paraId="37F322FC" w14:textId="77777777" w:rsidR="002E745C" w:rsidRDefault="002E745C">
            <w:pPr>
              <w:pStyle w:val="ConsPlusNormal"/>
            </w:pPr>
            <w:r>
              <w:t>- прямоугольные оконные и дверные проемы;</w:t>
            </w:r>
          </w:p>
          <w:p w14:paraId="0591E25F" w14:textId="77777777" w:rsidR="002E745C" w:rsidRDefault="002E745C">
            <w:pPr>
              <w:pStyle w:val="ConsPlusNormal"/>
            </w:pPr>
            <w:r>
              <w:t>- дверной проем парадного входа с клинчатым рустом;</w:t>
            </w:r>
          </w:p>
          <w:p w14:paraId="48A616F3" w14:textId="77777777" w:rsidR="002E745C" w:rsidRDefault="002E745C">
            <w:pPr>
              <w:pStyle w:val="ConsPlusNormal"/>
            </w:pPr>
            <w:r>
              <w:t>- двустворчатая филенчатая дверь с фрамугой;</w:t>
            </w:r>
          </w:p>
          <w:p w14:paraId="26CB4A36" w14:textId="77777777" w:rsidR="002E745C" w:rsidRDefault="002E745C">
            <w:pPr>
              <w:pStyle w:val="ConsPlusNormal"/>
            </w:pPr>
            <w:r>
              <w:t>- столярное заполнение оконных проемов 2 - 4-го этажей по оси над парадным входом;</w:t>
            </w:r>
          </w:p>
          <w:p w14:paraId="5FEABC9A" w14:textId="77777777" w:rsidR="002E745C" w:rsidRDefault="002E745C">
            <w:pPr>
              <w:pStyle w:val="ConsPlusNormal"/>
            </w:pPr>
            <w:r>
              <w:t>- рустованные пилястры коринфского ордера на высоту 2-х этажей здания с разорванным в нижней части треугольным фронтоном с сухариками (2, 4, 6 и 8 световые оси фасада по ул. им. В.И. Ленина);</w:t>
            </w:r>
          </w:p>
          <w:p w14:paraId="4B52489F" w14:textId="77777777" w:rsidR="002E745C" w:rsidRDefault="002E745C">
            <w:pPr>
              <w:pStyle w:val="ConsPlusNormal"/>
            </w:pPr>
            <w:r>
              <w:t xml:space="preserve">- пилястры коринфского </w:t>
            </w:r>
            <w:r>
              <w:lastRenderedPageBreak/>
              <w:t>ордера и лопатки с вертикальными филенками и цветочным орнаментом, поддерживающие разорванный фронтон на уровне 4-го этажа здания;</w:t>
            </w:r>
          </w:p>
          <w:p w14:paraId="2EB8CC16" w14:textId="77777777" w:rsidR="002E745C" w:rsidRDefault="002E745C">
            <w:pPr>
              <w:pStyle w:val="ConsPlusNormal"/>
            </w:pPr>
            <w:r>
              <w:t>- декоративный орнамент над разорванным фронтоном;</w:t>
            </w:r>
          </w:p>
          <w:p w14:paraId="027A370C" w14:textId="77777777" w:rsidR="002E745C" w:rsidRDefault="002E745C">
            <w:pPr>
              <w:pStyle w:val="ConsPlusNormal"/>
            </w:pPr>
            <w:r>
              <w:t>- декоративный орнамент под оконными проемами 2-го и 3-го этажей здания в технике сграффито;</w:t>
            </w:r>
          </w:p>
          <w:p w14:paraId="259E6CAD" w14:textId="77777777" w:rsidR="002E745C" w:rsidRDefault="002E745C">
            <w:pPr>
              <w:pStyle w:val="ConsPlusNormal"/>
            </w:pPr>
            <w:r>
              <w:t>- полукруглые медальоны над оконными проемами 3-го этажа здания в технике сграффито;</w:t>
            </w:r>
          </w:p>
          <w:p w14:paraId="49BBEDDC" w14:textId="77777777" w:rsidR="002E745C" w:rsidRDefault="002E745C">
            <w:pPr>
              <w:pStyle w:val="ConsPlusNormal"/>
            </w:pPr>
            <w:r>
              <w:t>- медальоны в технике сграффито;</w:t>
            </w:r>
          </w:p>
          <w:p w14:paraId="49A0E691" w14:textId="77777777" w:rsidR="002E745C" w:rsidRDefault="002E745C">
            <w:pPr>
              <w:pStyle w:val="ConsPlusNormal"/>
            </w:pPr>
            <w:r>
              <w:t>- венчающий карниз с иониками и бусами</w:t>
            </w:r>
          </w:p>
        </w:tc>
        <w:tc>
          <w:tcPr>
            <w:tcW w:w="3685" w:type="dxa"/>
          </w:tcPr>
          <w:p w14:paraId="3CBA13C1" w14:textId="77777777" w:rsidR="002E745C" w:rsidRDefault="002E745C">
            <w:pPr>
              <w:pStyle w:val="ConsPlusNormal"/>
            </w:pPr>
            <w:r>
              <w:rPr>
                <w:noProof/>
                <w:position w:val="-119"/>
              </w:rPr>
              <w:lastRenderedPageBreak/>
              <w:drawing>
                <wp:inline distT="0" distB="0" distL="0" distR="0" wp14:anchorId="7B60FE23" wp14:editId="53028644">
                  <wp:extent cx="2261235" cy="1662430"/>
                  <wp:effectExtent l="0" t="0" r="0" b="0"/>
                  <wp:docPr id="210451880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62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94AD1A" w14:textId="77777777" w:rsidR="002E745C" w:rsidRDefault="002E745C">
            <w:pPr>
              <w:pStyle w:val="ConsPlusNormal"/>
            </w:pPr>
          </w:p>
          <w:p w14:paraId="67C19E0D" w14:textId="77777777" w:rsidR="002E745C" w:rsidRDefault="002E745C">
            <w:pPr>
              <w:pStyle w:val="ConsPlusNormal"/>
            </w:pPr>
            <w:r>
              <w:rPr>
                <w:noProof/>
                <w:position w:val="-95"/>
              </w:rPr>
              <w:drawing>
                <wp:inline distT="0" distB="0" distL="0" distR="0" wp14:anchorId="22E5BACB" wp14:editId="623BBA49">
                  <wp:extent cx="2261235" cy="1356360"/>
                  <wp:effectExtent l="0" t="0" r="0" b="0"/>
                  <wp:docPr id="204721404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356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D9503D" w14:textId="77777777" w:rsidR="002E745C" w:rsidRDefault="002E745C">
            <w:pPr>
              <w:pStyle w:val="ConsPlusNormal"/>
            </w:pPr>
          </w:p>
          <w:p w14:paraId="70E7DCC5" w14:textId="77777777" w:rsidR="002E745C" w:rsidRDefault="002E745C">
            <w:pPr>
              <w:pStyle w:val="ConsPlusNormal"/>
            </w:pPr>
            <w:r>
              <w:rPr>
                <w:noProof/>
                <w:position w:val="-79"/>
              </w:rPr>
              <w:drawing>
                <wp:inline distT="0" distB="0" distL="0" distR="0" wp14:anchorId="286679BB" wp14:editId="7E58D465">
                  <wp:extent cx="2261235" cy="1143635"/>
                  <wp:effectExtent l="0" t="0" r="0" b="0"/>
                  <wp:docPr id="7125794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143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0D5CA4" w14:textId="77777777" w:rsidR="002E745C" w:rsidRDefault="002E745C">
            <w:pPr>
              <w:pStyle w:val="ConsPlusNormal"/>
            </w:pPr>
          </w:p>
          <w:p w14:paraId="3DA7C8C9" w14:textId="77777777" w:rsidR="002E745C" w:rsidRDefault="002E745C">
            <w:pPr>
              <w:pStyle w:val="ConsPlusNormal"/>
            </w:pPr>
            <w:r>
              <w:rPr>
                <w:noProof/>
                <w:position w:val="-95"/>
              </w:rPr>
              <w:drawing>
                <wp:inline distT="0" distB="0" distL="0" distR="0" wp14:anchorId="30D92240" wp14:editId="1503B8F6">
                  <wp:extent cx="2261235" cy="1356360"/>
                  <wp:effectExtent l="0" t="0" r="0" b="0"/>
                  <wp:docPr id="30780069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356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CE8C40" w14:textId="77777777" w:rsidR="002E745C" w:rsidRDefault="002E745C">
            <w:pPr>
              <w:pStyle w:val="ConsPlusNormal"/>
            </w:pPr>
          </w:p>
          <w:p w14:paraId="56E76D28" w14:textId="77777777" w:rsidR="002E745C" w:rsidRDefault="002E745C">
            <w:pPr>
              <w:pStyle w:val="ConsPlusNormal"/>
            </w:pPr>
            <w:r>
              <w:rPr>
                <w:noProof/>
                <w:position w:val="-96"/>
              </w:rPr>
              <w:lastRenderedPageBreak/>
              <w:drawing>
                <wp:inline distT="0" distB="0" distL="0" distR="0" wp14:anchorId="4ADB6253" wp14:editId="5D57E364">
                  <wp:extent cx="2261235" cy="1369695"/>
                  <wp:effectExtent l="0" t="0" r="0" b="0"/>
                  <wp:docPr id="41751744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369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5385AE" w14:textId="77777777" w:rsidR="002E745C" w:rsidRDefault="002E745C">
            <w:pPr>
              <w:pStyle w:val="ConsPlusNormal"/>
            </w:pPr>
          </w:p>
          <w:p w14:paraId="2A3C1823" w14:textId="77777777" w:rsidR="002E745C" w:rsidRDefault="002E745C">
            <w:pPr>
              <w:pStyle w:val="ConsPlusNormal"/>
            </w:pPr>
            <w:r>
              <w:rPr>
                <w:noProof/>
                <w:position w:val="-256"/>
              </w:rPr>
              <w:drawing>
                <wp:inline distT="0" distB="0" distL="0" distR="0" wp14:anchorId="0FBB59FC" wp14:editId="2177C62E">
                  <wp:extent cx="2261235" cy="3391535"/>
                  <wp:effectExtent l="0" t="0" r="0" b="0"/>
                  <wp:docPr id="180227186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3391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76CBD5" w14:textId="77777777" w:rsidR="002E745C" w:rsidRDefault="002E745C">
            <w:pPr>
              <w:pStyle w:val="ConsPlusNormal"/>
            </w:pPr>
          </w:p>
          <w:p w14:paraId="0E769169" w14:textId="77777777" w:rsidR="002E745C" w:rsidRDefault="002E745C">
            <w:pPr>
              <w:pStyle w:val="ConsPlusNormal"/>
            </w:pPr>
            <w:r>
              <w:rPr>
                <w:noProof/>
                <w:position w:val="-75"/>
              </w:rPr>
              <w:drawing>
                <wp:inline distT="0" distB="0" distL="0" distR="0" wp14:anchorId="0AFA9DF1" wp14:editId="4B89E81D">
                  <wp:extent cx="2261235" cy="1103630"/>
                  <wp:effectExtent l="0" t="0" r="0" b="0"/>
                  <wp:docPr id="107085326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10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B51340" w14:textId="77777777" w:rsidR="002E745C" w:rsidRDefault="002E745C">
            <w:pPr>
              <w:pStyle w:val="ConsPlusNormal"/>
            </w:pPr>
          </w:p>
          <w:p w14:paraId="3EB0819A" w14:textId="77777777" w:rsidR="002E745C" w:rsidRDefault="002E745C">
            <w:pPr>
              <w:pStyle w:val="ConsPlusNormal"/>
            </w:pPr>
            <w:r>
              <w:rPr>
                <w:noProof/>
                <w:position w:val="-132"/>
              </w:rPr>
              <w:drawing>
                <wp:inline distT="0" distB="0" distL="0" distR="0" wp14:anchorId="049A77E8" wp14:editId="34F6AAD1">
                  <wp:extent cx="2261235" cy="1821815"/>
                  <wp:effectExtent l="0" t="0" r="0" b="0"/>
                  <wp:docPr id="11196527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821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68B475" w14:textId="77777777" w:rsidR="002E745C" w:rsidRDefault="002E745C">
            <w:pPr>
              <w:pStyle w:val="ConsPlusNormal"/>
            </w:pPr>
          </w:p>
          <w:p w14:paraId="0FDFB93C" w14:textId="77777777" w:rsidR="002E745C" w:rsidRDefault="002E745C">
            <w:pPr>
              <w:pStyle w:val="ConsPlusNormal"/>
            </w:pPr>
            <w:r>
              <w:rPr>
                <w:noProof/>
                <w:position w:val="-43"/>
              </w:rPr>
              <w:drawing>
                <wp:inline distT="0" distB="0" distL="0" distR="0" wp14:anchorId="7603DBDB" wp14:editId="0D1648CA">
                  <wp:extent cx="2261235" cy="691515"/>
                  <wp:effectExtent l="0" t="0" r="0" b="0"/>
                  <wp:docPr id="266375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691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45C" w14:paraId="7E09D43A" w14:textId="77777777">
        <w:tc>
          <w:tcPr>
            <w:tcW w:w="567" w:type="dxa"/>
          </w:tcPr>
          <w:p w14:paraId="537BDD1A" w14:textId="77777777" w:rsidR="002E745C" w:rsidRDefault="002E745C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154" w:type="dxa"/>
          </w:tcPr>
          <w:p w14:paraId="51DE07D6" w14:textId="77777777" w:rsidR="002E745C" w:rsidRDefault="002E745C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фасада по ул. Мира</w:t>
            </w:r>
          </w:p>
        </w:tc>
        <w:tc>
          <w:tcPr>
            <w:tcW w:w="2665" w:type="dxa"/>
          </w:tcPr>
          <w:p w14:paraId="4DDF6AF8" w14:textId="77777777" w:rsidR="002E745C" w:rsidRDefault="002E745C">
            <w:pPr>
              <w:pStyle w:val="ConsPlusNormal"/>
            </w:pPr>
            <w:r>
              <w:t>характер, ритм и размер вертикального и горизонтального членения фасада в 10 световых осей, его декоративное убранство, включающее в том числе следующие элементы:</w:t>
            </w:r>
          </w:p>
          <w:p w14:paraId="0F1777D9" w14:textId="77777777" w:rsidR="002E745C" w:rsidRDefault="002E745C">
            <w:pPr>
              <w:pStyle w:val="ConsPlusNormal"/>
            </w:pPr>
            <w:r>
              <w:t>- цоколь в виде ступеньки;</w:t>
            </w:r>
          </w:p>
          <w:p w14:paraId="125D8BD0" w14:textId="77777777" w:rsidR="002E745C" w:rsidRDefault="002E745C">
            <w:pPr>
              <w:pStyle w:val="ConsPlusNormal"/>
            </w:pPr>
            <w:r>
              <w:t>- глубокий руст 1-го этажа и слабовыраженный руст 2-го и 3-го этажей здания;</w:t>
            </w:r>
          </w:p>
          <w:p w14:paraId="29C96515" w14:textId="77777777" w:rsidR="002E745C" w:rsidRDefault="002E745C">
            <w:pPr>
              <w:pStyle w:val="ConsPlusNormal"/>
            </w:pPr>
            <w:r>
              <w:t>- межэтажные карнизы 1, 2-го и 3, 4-го этажей здания;</w:t>
            </w:r>
          </w:p>
          <w:p w14:paraId="2E37AB26" w14:textId="77777777" w:rsidR="002E745C" w:rsidRDefault="002E745C">
            <w:pPr>
              <w:pStyle w:val="ConsPlusNormal"/>
            </w:pPr>
            <w:r>
              <w:t>- прямоугольные оконные и дверные проемы;</w:t>
            </w:r>
          </w:p>
          <w:p w14:paraId="28ADA673" w14:textId="77777777" w:rsidR="002E745C" w:rsidRDefault="002E745C">
            <w:pPr>
              <w:pStyle w:val="ConsPlusNormal"/>
            </w:pPr>
            <w:r>
              <w:t>- дверные проемы парадных входов во 2, 3-й подъезды с клинчатым рустом;</w:t>
            </w:r>
          </w:p>
          <w:p w14:paraId="28D754DB" w14:textId="77777777" w:rsidR="002E745C" w:rsidRDefault="002E745C">
            <w:pPr>
              <w:pStyle w:val="ConsPlusNormal"/>
            </w:pPr>
            <w:r>
              <w:t>- рустованные пилястры коринфского ордера на высоту 2-х этажей здания с разорванным в нижней части треугольным фронтоном с сухариками (3, 5, 7 и 9 световые оси фасада по ул. Мира);</w:t>
            </w:r>
          </w:p>
          <w:p w14:paraId="67DF2F8C" w14:textId="77777777" w:rsidR="002E745C" w:rsidRDefault="002E745C">
            <w:pPr>
              <w:pStyle w:val="ConsPlusNormal"/>
            </w:pPr>
            <w:r>
              <w:t>- пилястры коринфского ордера и лопатки с вертикальными филенками и цветочным орнаментом, поддерживающие разорванный фронтон на уровне 4-го этажа здания;</w:t>
            </w:r>
          </w:p>
          <w:p w14:paraId="782FED77" w14:textId="77777777" w:rsidR="002E745C" w:rsidRDefault="002E745C">
            <w:pPr>
              <w:pStyle w:val="ConsPlusNormal"/>
            </w:pPr>
            <w:r>
              <w:t>- декоративный орнамент над разорванным фронтоном;</w:t>
            </w:r>
          </w:p>
          <w:p w14:paraId="61B5E5BD" w14:textId="77777777" w:rsidR="002E745C" w:rsidRDefault="002E745C">
            <w:pPr>
              <w:pStyle w:val="ConsPlusNormal"/>
            </w:pPr>
            <w:r>
              <w:t>- декоративный орнамент под оконными проемами 2-го и 3-го этажей здания в технике сграффито;</w:t>
            </w:r>
          </w:p>
          <w:p w14:paraId="1A3B7913" w14:textId="77777777" w:rsidR="002E745C" w:rsidRDefault="002E745C">
            <w:pPr>
              <w:pStyle w:val="ConsPlusNormal"/>
            </w:pPr>
            <w:r>
              <w:t>- полукруглые медальоны над оконными проемами</w:t>
            </w:r>
          </w:p>
          <w:p w14:paraId="76A09994" w14:textId="77777777" w:rsidR="002E745C" w:rsidRDefault="002E745C">
            <w:pPr>
              <w:pStyle w:val="ConsPlusNormal"/>
            </w:pPr>
            <w:r>
              <w:t>3-го этажа здания в технике сграффито;</w:t>
            </w:r>
          </w:p>
          <w:p w14:paraId="0A30AE24" w14:textId="77777777" w:rsidR="002E745C" w:rsidRDefault="002E745C">
            <w:pPr>
              <w:pStyle w:val="ConsPlusNormal"/>
            </w:pPr>
            <w:r>
              <w:t>- венчающий карниз с иониками и бусами</w:t>
            </w:r>
          </w:p>
        </w:tc>
        <w:tc>
          <w:tcPr>
            <w:tcW w:w="3685" w:type="dxa"/>
          </w:tcPr>
          <w:p w14:paraId="089559CC" w14:textId="77777777" w:rsidR="002E745C" w:rsidRDefault="002E745C">
            <w:pPr>
              <w:pStyle w:val="ConsPlusNormal"/>
            </w:pPr>
            <w:r>
              <w:rPr>
                <w:noProof/>
                <w:position w:val="-117"/>
              </w:rPr>
              <w:drawing>
                <wp:inline distT="0" distB="0" distL="0" distR="0" wp14:anchorId="2AF313F9" wp14:editId="4A51FFD6">
                  <wp:extent cx="2261235" cy="1635760"/>
                  <wp:effectExtent l="0" t="0" r="0" b="0"/>
                  <wp:docPr id="135809465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3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A29BDB" w14:textId="77777777" w:rsidR="002E745C" w:rsidRDefault="002E745C">
            <w:pPr>
              <w:pStyle w:val="ConsPlusNormal"/>
            </w:pPr>
          </w:p>
          <w:p w14:paraId="4D421BF7" w14:textId="77777777" w:rsidR="002E745C" w:rsidRDefault="002E745C">
            <w:pPr>
              <w:pStyle w:val="ConsPlusNormal"/>
            </w:pPr>
            <w:r>
              <w:rPr>
                <w:noProof/>
                <w:position w:val="-76"/>
              </w:rPr>
              <w:drawing>
                <wp:inline distT="0" distB="0" distL="0" distR="0" wp14:anchorId="46D0A06A" wp14:editId="4CA6DD05">
                  <wp:extent cx="2261235" cy="1116965"/>
                  <wp:effectExtent l="0" t="0" r="0" b="0"/>
                  <wp:docPr id="88829582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116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37B2C9" w14:textId="77777777" w:rsidR="002E745C" w:rsidRDefault="002E745C">
            <w:pPr>
              <w:pStyle w:val="ConsPlusNormal"/>
            </w:pPr>
          </w:p>
          <w:p w14:paraId="7FD2C3F9" w14:textId="77777777" w:rsidR="002E745C" w:rsidRDefault="002E745C">
            <w:pPr>
              <w:pStyle w:val="ConsPlusNormal"/>
            </w:pPr>
            <w:r>
              <w:rPr>
                <w:noProof/>
                <w:position w:val="-103"/>
              </w:rPr>
              <w:drawing>
                <wp:inline distT="0" distB="0" distL="0" distR="0" wp14:anchorId="3879F2D7" wp14:editId="3965FCC5">
                  <wp:extent cx="2261235" cy="1449705"/>
                  <wp:effectExtent l="0" t="0" r="0" b="0"/>
                  <wp:docPr id="194734849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449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B52A81" w14:textId="77777777" w:rsidR="002E745C" w:rsidRDefault="002E745C">
            <w:pPr>
              <w:pStyle w:val="ConsPlusNormal"/>
            </w:pPr>
          </w:p>
          <w:p w14:paraId="682C8B3A" w14:textId="77777777" w:rsidR="002E745C" w:rsidRDefault="002E745C">
            <w:pPr>
              <w:pStyle w:val="ConsPlusNormal"/>
            </w:pPr>
            <w:r>
              <w:rPr>
                <w:noProof/>
                <w:position w:val="-80"/>
              </w:rPr>
              <w:drawing>
                <wp:inline distT="0" distB="0" distL="0" distR="0" wp14:anchorId="189EE32B" wp14:editId="227D94AE">
                  <wp:extent cx="2261235" cy="1156970"/>
                  <wp:effectExtent l="0" t="0" r="0" b="0"/>
                  <wp:docPr id="69736577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156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E60D49" w14:textId="77777777" w:rsidR="002E745C" w:rsidRDefault="002E745C">
            <w:pPr>
              <w:pStyle w:val="ConsPlusNormal"/>
            </w:pPr>
          </w:p>
          <w:p w14:paraId="07985B80" w14:textId="77777777" w:rsidR="002E745C" w:rsidRDefault="002E745C">
            <w:pPr>
              <w:pStyle w:val="ConsPlusNormal"/>
            </w:pPr>
            <w:r>
              <w:rPr>
                <w:noProof/>
                <w:position w:val="-253"/>
              </w:rPr>
              <w:lastRenderedPageBreak/>
              <w:drawing>
                <wp:inline distT="0" distB="0" distL="0" distR="0" wp14:anchorId="46BDA98F" wp14:editId="751E9E53">
                  <wp:extent cx="2261235" cy="3364865"/>
                  <wp:effectExtent l="0" t="0" r="0" b="0"/>
                  <wp:docPr id="69241775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3364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FAF6E4" w14:textId="77777777" w:rsidR="002E745C" w:rsidRDefault="002E745C">
            <w:pPr>
              <w:pStyle w:val="ConsPlusNormal"/>
            </w:pPr>
          </w:p>
          <w:p w14:paraId="08DE8E47" w14:textId="77777777" w:rsidR="002E745C" w:rsidRDefault="002E745C">
            <w:pPr>
              <w:pStyle w:val="ConsPlusNormal"/>
            </w:pPr>
            <w:r>
              <w:rPr>
                <w:noProof/>
                <w:position w:val="-103"/>
              </w:rPr>
              <w:drawing>
                <wp:inline distT="0" distB="0" distL="0" distR="0" wp14:anchorId="32ACCC04" wp14:editId="2A1B84A7">
                  <wp:extent cx="2261235" cy="1449705"/>
                  <wp:effectExtent l="0" t="0" r="0" b="0"/>
                  <wp:docPr id="7748310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449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050099" w14:textId="77777777" w:rsidR="002E745C" w:rsidRDefault="002E745C">
            <w:pPr>
              <w:pStyle w:val="ConsPlusNormal"/>
            </w:pPr>
          </w:p>
          <w:p w14:paraId="23F4E060" w14:textId="77777777" w:rsidR="002E745C" w:rsidRDefault="002E745C">
            <w:pPr>
              <w:pStyle w:val="ConsPlusNormal"/>
            </w:pPr>
            <w:r>
              <w:rPr>
                <w:noProof/>
                <w:position w:val="-216"/>
              </w:rPr>
              <w:drawing>
                <wp:inline distT="0" distB="0" distL="0" distR="0" wp14:anchorId="7CBCD447" wp14:editId="7328B149">
                  <wp:extent cx="2261235" cy="2886075"/>
                  <wp:effectExtent l="0" t="0" r="0" b="0"/>
                  <wp:docPr id="8035885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886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5080D8" w14:textId="77777777" w:rsidR="002E745C" w:rsidRDefault="002E745C">
            <w:pPr>
              <w:pStyle w:val="ConsPlusNormal"/>
            </w:pPr>
          </w:p>
          <w:p w14:paraId="1F6B9A44" w14:textId="77777777" w:rsidR="002E745C" w:rsidRDefault="002E745C">
            <w:pPr>
              <w:pStyle w:val="ConsPlusNormal"/>
            </w:pPr>
            <w:r>
              <w:rPr>
                <w:noProof/>
                <w:position w:val="-63"/>
              </w:rPr>
              <w:lastRenderedPageBreak/>
              <w:drawing>
                <wp:inline distT="0" distB="0" distL="0" distR="0" wp14:anchorId="7B262358" wp14:editId="0126E17B">
                  <wp:extent cx="2261235" cy="944245"/>
                  <wp:effectExtent l="0" t="0" r="0" b="0"/>
                  <wp:docPr id="143924790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944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45C" w14:paraId="583F215E" w14:textId="77777777">
        <w:tc>
          <w:tcPr>
            <w:tcW w:w="567" w:type="dxa"/>
          </w:tcPr>
          <w:p w14:paraId="5A1FB7BE" w14:textId="77777777" w:rsidR="002E745C" w:rsidRDefault="002E745C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154" w:type="dxa"/>
          </w:tcPr>
          <w:p w14:paraId="0DD8EBD6" w14:textId="77777777" w:rsidR="002E745C" w:rsidRDefault="002E745C">
            <w:pPr>
              <w:pStyle w:val="ConsPlusNormal"/>
            </w:pPr>
            <w:r>
              <w:t>Композиционное решение и архитектурно-художественное оформление юго-западного (торцевого) фасада</w:t>
            </w:r>
          </w:p>
        </w:tc>
        <w:tc>
          <w:tcPr>
            <w:tcW w:w="2665" w:type="dxa"/>
          </w:tcPr>
          <w:p w14:paraId="55DC353A" w14:textId="77777777" w:rsidR="002E745C" w:rsidRDefault="002E745C">
            <w:pPr>
              <w:pStyle w:val="ConsPlusNormal"/>
            </w:pPr>
            <w:r>
              <w:t>характер, ритм и размер вертикального и горизонтального членения фасада в 2 световые оси, его декоративное убранство, включающее в том числе следующие элементы:</w:t>
            </w:r>
          </w:p>
          <w:p w14:paraId="7BF2CCA8" w14:textId="77777777" w:rsidR="002E745C" w:rsidRDefault="002E745C">
            <w:pPr>
              <w:pStyle w:val="ConsPlusNormal"/>
            </w:pPr>
            <w:r>
              <w:t>- ступенчатый цоколь;</w:t>
            </w:r>
          </w:p>
          <w:p w14:paraId="2CA23A06" w14:textId="77777777" w:rsidR="002E745C" w:rsidRDefault="002E745C">
            <w:pPr>
              <w:pStyle w:val="ConsPlusNormal"/>
            </w:pPr>
            <w:r>
              <w:t>- прямоугольные оконные и дверные проемы;</w:t>
            </w:r>
          </w:p>
          <w:p w14:paraId="6698CEB8" w14:textId="77777777" w:rsidR="002E745C" w:rsidRDefault="002E745C">
            <w:pPr>
              <w:pStyle w:val="ConsPlusNormal"/>
            </w:pPr>
            <w:r>
              <w:t>- рустованная пилястра коринфского ордера на правом фланге здания;</w:t>
            </w:r>
          </w:p>
          <w:p w14:paraId="0F3F612F" w14:textId="77777777" w:rsidR="002E745C" w:rsidRDefault="002E745C">
            <w:pPr>
              <w:pStyle w:val="ConsPlusNormal"/>
            </w:pPr>
            <w:r>
              <w:t>- межэтажный карниз 3, 4-го этажей здания;</w:t>
            </w:r>
          </w:p>
          <w:p w14:paraId="0D7FF09D" w14:textId="77777777" w:rsidR="002E745C" w:rsidRDefault="002E745C">
            <w:pPr>
              <w:pStyle w:val="ConsPlusNormal"/>
            </w:pPr>
            <w:r>
              <w:t>- венчающий карниз с иониками и бусами</w:t>
            </w:r>
          </w:p>
        </w:tc>
        <w:tc>
          <w:tcPr>
            <w:tcW w:w="3685" w:type="dxa"/>
          </w:tcPr>
          <w:p w14:paraId="003E74C8" w14:textId="77777777" w:rsidR="002E745C" w:rsidRDefault="002E745C">
            <w:pPr>
              <w:pStyle w:val="ConsPlusNormal"/>
            </w:pPr>
            <w:r>
              <w:rPr>
                <w:noProof/>
                <w:position w:val="-225"/>
              </w:rPr>
              <w:drawing>
                <wp:inline distT="0" distB="0" distL="0" distR="0" wp14:anchorId="4BA4DE8F" wp14:editId="0EFAFA9B">
                  <wp:extent cx="2261235" cy="3006090"/>
                  <wp:effectExtent l="0" t="0" r="0" b="0"/>
                  <wp:docPr id="17541018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3006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12C38A" w14:textId="77777777" w:rsidR="002E745C" w:rsidRDefault="002E745C">
            <w:pPr>
              <w:pStyle w:val="ConsPlusNormal"/>
            </w:pPr>
          </w:p>
          <w:p w14:paraId="25E48FC1" w14:textId="77777777" w:rsidR="002E745C" w:rsidRDefault="002E745C">
            <w:pPr>
              <w:pStyle w:val="ConsPlusNormal"/>
            </w:pPr>
            <w:r>
              <w:rPr>
                <w:noProof/>
                <w:position w:val="-379"/>
              </w:rPr>
              <w:lastRenderedPageBreak/>
              <w:drawing>
                <wp:inline distT="0" distB="0" distL="0" distR="0" wp14:anchorId="4D6CC567" wp14:editId="60DDE9FE">
                  <wp:extent cx="2261235" cy="4961255"/>
                  <wp:effectExtent l="0" t="0" r="0" b="0"/>
                  <wp:docPr id="147161805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4961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6BA253" w14:textId="77777777" w:rsidR="002E745C" w:rsidRDefault="002E745C">
            <w:pPr>
              <w:pStyle w:val="ConsPlusNormal"/>
            </w:pPr>
          </w:p>
        </w:tc>
      </w:tr>
      <w:tr w:rsidR="002E745C" w14:paraId="73FC44FE" w14:textId="77777777">
        <w:tc>
          <w:tcPr>
            <w:tcW w:w="567" w:type="dxa"/>
          </w:tcPr>
          <w:p w14:paraId="08EFFD7A" w14:textId="77777777" w:rsidR="002E745C" w:rsidRDefault="002E745C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154" w:type="dxa"/>
          </w:tcPr>
          <w:p w14:paraId="79DBDB21" w14:textId="77777777" w:rsidR="002E745C" w:rsidRDefault="002E745C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(торцевого) фасада</w:t>
            </w:r>
          </w:p>
        </w:tc>
        <w:tc>
          <w:tcPr>
            <w:tcW w:w="2665" w:type="dxa"/>
          </w:tcPr>
          <w:p w14:paraId="02726878" w14:textId="77777777" w:rsidR="002E745C" w:rsidRDefault="002E745C">
            <w:pPr>
              <w:pStyle w:val="ConsPlusNormal"/>
            </w:pPr>
            <w:r>
              <w:t>характер, ритм и размер вертикального и горизонтального членения фасада в 2 световые оси, его декоративное убранство, включающее в том числе следующие элементы:</w:t>
            </w:r>
          </w:p>
          <w:p w14:paraId="7A1E7139" w14:textId="77777777" w:rsidR="002E745C" w:rsidRDefault="002E745C">
            <w:pPr>
              <w:pStyle w:val="ConsPlusNormal"/>
            </w:pPr>
            <w:r>
              <w:t>- ступенчатый цоколь;</w:t>
            </w:r>
          </w:p>
          <w:p w14:paraId="7CEA894C" w14:textId="77777777" w:rsidR="002E745C" w:rsidRDefault="002E745C">
            <w:pPr>
              <w:pStyle w:val="ConsPlusNormal"/>
            </w:pPr>
            <w:r>
              <w:t>- прямоугольные оконные и дверные проемы;</w:t>
            </w:r>
          </w:p>
          <w:p w14:paraId="4CA2279D" w14:textId="77777777" w:rsidR="002E745C" w:rsidRDefault="002E745C">
            <w:pPr>
              <w:pStyle w:val="ConsPlusNormal"/>
            </w:pPr>
            <w:r>
              <w:t>- рустованная пилястра коринфского ордера на левом фланге здания;</w:t>
            </w:r>
          </w:p>
          <w:p w14:paraId="03D68762" w14:textId="77777777" w:rsidR="002E745C" w:rsidRDefault="002E745C">
            <w:pPr>
              <w:pStyle w:val="ConsPlusNormal"/>
            </w:pPr>
            <w:r>
              <w:t>межэтажный карниз 3, 4-го этажей здания;</w:t>
            </w:r>
          </w:p>
          <w:p w14:paraId="581469CE" w14:textId="77777777" w:rsidR="002E745C" w:rsidRDefault="002E745C">
            <w:pPr>
              <w:pStyle w:val="ConsPlusNormal"/>
            </w:pPr>
            <w:r>
              <w:t>- венчающий карниз с иониками и бусами</w:t>
            </w:r>
          </w:p>
        </w:tc>
        <w:tc>
          <w:tcPr>
            <w:tcW w:w="3685" w:type="dxa"/>
          </w:tcPr>
          <w:p w14:paraId="222BEE50" w14:textId="77777777" w:rsidR="002E745C" w:rsidRDefault="002E745C">
            <w:pPr>
              <w:pStyle w:val="ConsPlusNormal"/>
            </w:pPr>
            <w:r>
              <w:rPr>
                <w:noProof/>
                <w:position w:val="-271"/>
              </w:rPr>
              <w:drawing>
                <wp:inline distT="0" distB="0" distL="0" distR="0" wp14:anchorId="3C668C7E" wp14:editId="452881BC">
                  <wp:extent cx="2261235" cy="3590925"/>
                  <wp:effectExtent l="0" t="0" r="0" b="0"/>
                  <wp:docPr id="32807375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3590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622AD0" w14:textId="77777777" w:rsidR="002E745C" w:rsidRDefault="002E745C">
            <w:pPr>
              <w:pStyle w:val="ConsPlusNormal"/>
            </w:pPr>
          </w:p>
          <w:p w14:paraId="7311266E" w14:textId="77777777" w:rsidR="002E745C" w:rsidRDefault="002E745C">
            <w:pPr>
              <w:pStyle w:val="ConsPlusNormal"/>
            </w:pPr>
            <w:r>
              <w:rPr>
                <w:noProof/>
                <w:position w:val="-83"/>
              </w:rPr>
              <w:lastRenderedPageBreak/>
              <w:drawing>
                <wp:inline distT="0" distB="0" distL="0" distR="0" wp14:anchorId="3E05D978" wp14:editId="0174B813">
                  <wp:extent cx="2261235" cy="1196975"/>
                  <wp:effectExtent l="0" t="0" r="0" b="0"/>
                  <wp:docPr id="154852224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196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45C" w14:paraId="7835317F" w14:textId="77777777">
        <w:tc>
          <w:tcPr>
            <w:tcW w:w="567" w:type="dxa"/>
          </w:tcPr>
          <w:p w14:paraId="2FEFA801" w14:textId="77777777" w:rsidR="002E745C" w:rsidRDefault="002E745C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154" w:type="dxa"/>
          </w:tcPr>
          <w:p w14:paraId="180CFF37" w14:textId="77777777" w:rsidR="002E745C" w:rsidRDefault="002E745C">
            <w:pPr>
              <w:pStyle w:val="ConsPlusNormal"/>
            </w:pPr>
            <w:r>
              <w:t>Композиционное решение и архитектурно-художественное оформление дворовых фасадов</w:t>
            </w:r>
          </w:p>
        </w:tc>
        <w:tc>
          <w:tcPr>
            <w:tcW w:w="2665" w:type="dxa"/>
          </w:tcPr>
          <w:p w14:paraId="45A79415" w14:textId="77777777" w:rsidR="002E745C" w:rsidRDefault="002E745C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в том числе следующие элементы:</w:t>
            </w:r>
          </w:p>
          <w:p w14:paraId="48E8BED2" w14:textId="77777777" w:rsidR="002E745C" w:rsidRDefault="002E745C">
            <w:pPr>
              <w:pStyle w:val="ConsPlusNormal"/>
            </w:pPr>
            <w:r>
              <w:t>- цоколь в виде ступеньки с оконными проемами подвала;</w:t>
            </w:r>
          </w:p>
          <w:p w14:paraId="23ED6C49" w14:textId="77777777" w:rsidR="002E745C" w:rsidRDefault="002E745C">
            <w:pPr>
              <w:pStyle w:val="ConsPlusNormal"/>
            </w:pPr>
            <w:r>
              <w:t>- вход в подвал;</w:t>
            </w:r>
          </w:p>
          <w:p w14:paraId="665FF8DF" w14:textId="77777777" w:rsidR="002E745C" w:rsidRDefault="002E745C">
            <w:pPr>
              <w:pStyle w:val="ConsPlusNormal"/>
            </w:pPr>
            <w:r>
              <w:t>- межэтажный карниз 3, 4-го этажей здания;</w:t>
            </w:r>
          </w:p>
          <w:p w14:paraId="0ADB6060" w14:textId="77777777" w:rsidR="002E745C" w:rsidRDefault="002E745C">
            <w:pPr>
              <w:pStyle w:val="ConsPlusNormal"/>
            </w:pPr>
            <w:r>
              <w:t>- прямоугольные оконные и дверные проемы;</w:t>
            </w:r>
          </w:p>
          <w:p w14:paraId="1D0D02CB" w14:textId="77777777" w:rsidR="002E745C" w:rsidRDefault="002E745C">
            <w:pPr>
              <w:pStyle w:val="ConsPlusNormal"/>
            </w:pPr>
            <w:r>
              <w:t>- столярное заполнение оконных проемов 2 - 4-го этажей по оси над входом 2-го подъезда;</w:t>
            </w:r>
          </w:p>
          <w:p w14:paraId="1730D6E7" w14:textId="77777777" w:rsidR="002E745C" w:rsidRDefault="002E745C">
            <w:pPr>
              <w:pStyle w:val="ConsPlusNormal"/>
            </w:pPr>
            <w:r>
              <w:t>- лоджии с металлическим ограждением;</w:t>
            </w:r>
          </w:p>
          <w:p w14:paraId="47B11563" w14:textId="77777777" w:rsidR="002E745C" w:rsidRDefault="002E745C">
            <w:pPr>
              <w:pStyle w:val="ConsPlusNormal"/>
            </w:pPr>
            <w:r>
              <w:t>- две металлические пожарные лестницы;</w:t>
            </w:r>
          </w:p>
          <w:p w14:paraId="6F8E5D04" w14:textId="77777777" w:rsidR="002E745C" w:rsidRDefault="002E745C">
            <w:pPr>
              <w:pStyle w:val="ConsPlusNormal"/>
            </w:pPr>
            <w:r>
              <w:t>- венчающий карниз ступенчатого профиля</w:t>
            </w:r>
          </w:p>
        </w:tc>
        <w:tc>
          <w:tcPr>
            <w:tcW w:w="3685" w:type="dxa"/>
          </w:tcPr>
          <w:p w14:paraId="43934B6E" w14:textId="77777777" w:rsidR="002E745C" w:rsidRDefault="002E745C">
            <w:pPr>
              <w:pStyle w:val="ConsPlusNormal"/>
            </w:pPr>
            <w:r>
              <w:rPr>
                <w:noProof/>
                <w:position w:val="-221"/>
              </w:rPr>
              <w:drawing>
                <wp:inline distT="0" distB="0" distL="0" distR="0" wp14:anchorId="75C65E75" wp14:editId="56229921">
                  <wp:extent cx="2261235" cy="2952750"/>
                  <wp:effectExtent l="0" t="0" r="0" b="0"/>
                  <wp:docPr id="128111374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952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C180DF" w14:textId="77777777" w:rsidR="002E745C" w:rsidRDefault="002E745C">
            <w:pPr>
              <w:pStyle w:val="ConsPlusNormal"/>
            </w:pPr>
          </w:p>
          <w:p w14:paraId="0E79B08C" w14:textId="77777777" w:rsidR="002E745C" w:rsidRDefault="002E745C">
            <w:pPr>
              <w:pStyle w:val="ConsPlusNormal"/>
            </w:pPr>
            <w:r>
              <w:rPr>
                <w:noProof/>
                <w:position w:val="-69"/>
              </w:rPr>
              <w:drawing>
                <wp:inline distT="0" distB="0" distL="0" distR="0" wp14:anchorId="0859584A" wp14:editId="669CC56E">
                  <wp:extent cx="2261235" cy="1023620"/>
                  <wp:effectExtent l="0" t="0" r="0" b="0"/>
                  <wp:docPr id="17632235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023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76B3E9" w14:textId="77777777" w:rsidR="002E745C" w:rsidRDefault="002E745C">
            <w:pPr>
              <w:pStyle w:val="ConsPlusNormal"/>
            </w:pPr>
          </w:p>
          <w:p w14:paraId="7DE0F5AA" w14:textId="77777777" w:rsidR="002E745C" w:rsidRDefault="002E745C">
            <w:pPr>
              <w:pStyle w:val="ConsPlusNormal"/>
            </w:pPr>
            <w:r>
              <w:rPr>
                <w:noProof/>
                <w:position w:val="-128"/>
              </w:rPr>
              <w:drawing>
                <wp:inline distT="0" distB="0" distL="0" distR="0" wp14:anchorId="274EEFCB" wp14:editId="1A5208A1">
                  <wp:extent cx="2261235" cy="1768475"/>
                  <wp:effectExtent l="0" t="0" r="0" b="0"/>
                  <wp:docPr id="109725268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768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3D7D0F" w14:textId="77777777" w:rsidR="002E745C" w:rsidRDefault="002E745C">
            <w:pPr>
              <w:pStyle w:val="ConsPlusNormal"/>
            </w:pPr>
          </w:p>
          <w:p w14:paraId="63F37D7E" w14:textId="77777777" w:rsidR="002E745C" w:rsidRDefault="002E745C">
            <w:pPr>
              <w:pStyle w:val="ConsPlusNormal"/>
            </w:pPr>
            <w:r>
              <w:rPr>
                <w:noProof/>
                <w:position w:val="-291"/>
              </w:rPr>
              <w:lastRenderedPageBreak/>
              <w:drawing>
                <wp:inline distT="0" distB="0" distL="0" distR="0" wp14:anchorId="5821BFB6" wp14:editId="21C47DF0">
                  <wp:extent cx="2261235" cy="3843655"/>
                  <wp:effectExtent l="0" t="0" r="0" b="0"/>
                  <wp:docPr id="189397473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3843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222AD6" w14:textId="77777777" w:rsidR="002E745C" w:rsidRDefault="002E745C">
            <w:pPr>
              <w:pStyle w:val="ConsPlusNormal"/>
            </w:pPr>
          </w:p>
          <w:p w14:paraId="2CD201F9" w14:textId="77777777" w:rsidR="002E745C" w:rsidRDefault="002E745C">
            <w:pPr>
              <w:pStyle w:val="ConsPlusNormal"/>
            </w:pPr>
            <w:r>
              <w:rPr>
                <w:noProof/>
                <w:position w:val="-35"/>
              </w:rPr>
              <w:drawing>
                <wp:inline distT="0" distB="0" distL="0" distR="0" wp14:anchorId="0A202B58" wp14:editId="0F2B8991">
                  <wp:extent cx="2261235" cy="584835"/>
                  <wp:effectExtent l="0" t="0" r="0" b="0"/>
                  <wp:docPr id="117859048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584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A28A12" w14:textId="77777777" w:rsidR="002E745C" w:rsidRDefault="002E745C">
            <w:pPr>
              <w:pStyle w:val="ConsPlusNormal"/>
            </w:pPr>
          </w:p>
          <w:p w14:paraId="69979B7E" w14:textId="77777777" w:rsidR="002E745C" w:rsidRDefault="002E745C">
            <w:pPr>
              <w:pStyle w:val="ConsPlusNormal"/>
            </w:pPr>
            <w:r>
              <w:rPr>
                <w:noProof/>
                <w:position w:val="-577"/>
              </w:rPr>
              <w:lastRenderedPageBreak/>
              <w:drawing>
                <wp:inline distT="0" distB="0" distL="0" distR="0" wp14:anchorId="144934CE" wp14:editId="577B6DFE">
                  <wp:extent cx="2261235" cy="7475220"/>
                  <wp:effectExtent l="0" t="0" r="0" b="0"/>
                  <wp:docPr id="150776785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7475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45C" w14:paraId="5B5D6A42" w14:textId="77777777">
        <w:tc>
          <w:tcPr>
            <w:tcW w:w="567" w:type="dxa"/>
          </w:tcPr>
          <w:p w14:paraId="2BB8D797" w14:textId="77777777" w:rsidR="002E745C" w:rsidRDefault="002E745C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2154" w:type="dxa"/>
          </w:tcPr>
          <w:p w14:paraId="6D337878" w14:textId="77777777" w:rsidR="002E745C" w:rsidRDefault="002E745C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665" w:type="dxa"/>
          </w:tcPr>
          <w:p w14:paraId="6AA191C5" w14:textId="77777777" w:rsidR="002E745C" w:rsidRDefault="002E745C">
            <w:pPr>
              <w:pStyle w:val="ConsPlusNormal"/>
            </w:pPr>
            <w:r>
              <w:t>стены - из керамического кирпича на известковом растворе;</w:t>
            </w:r>
          </w:p>
          <w:p w14:paraId="53622E46" w14:textId="77777777" w:rsidR="002E745C" w:rsidRDefault="002E745C">
            <w:pPr>
              <w:pStyle w:val="ConsPlusNormal"/>
            </w:pPr>
            <w:r>
              <w:t>северо-восточный и юго-восточный фасады оштукатурены: 1 - 3 этажи - под руст, 4 этаж - гладкая штукатурка;</w:t>
            </w:r>
          </w:p>
          <w:p w14:paraId="789608FF" w14:textId="77777777" w:rsidR="002E745C" w:rsidRDefault="002E745C">
            <w:pPr>
              <w:pStyle w:val="ConsPlusNormal"/>
            </w:pPr>
            <w:r>
              <w:lastRenderedPageBreak/>
              <w:t>дворовые и торцевые фасады - открытая кирпичная кладка с местами попадания снарядов;</w:t>
            </w:r>
          </w:p>
          <w:p w14:paraId="2EE4091C" w14:textId="77777777" w:rsidR="002E745C" w:rsidRDefault="002E745C">
            <w:pPr>
              <w:pStyle w:val="ConsPlusNormal"/>
            </w:pPr>
            <w:r>
              <w:t>цоколь оштукатурен и покрашен</w:t>
            </w:r>
          </w:p>
        </w:tc>
        <w:tc>
          <w:tcPr>
            <w:tcW w:w="3685" w:type="dxa"/>
          </w:tcPr>
          <w:p w14:paraId="7D3E555A" w14:textId="77777777" w:rsidR="002E745C" w:rsidRDefault="002E745C">
            <w:pPr>
              <w:pStyle w:val="ConsPlusNormal"/>
            </w:pPr>
          </w:p>
        </w:tc>
      </w:tr>
      <w:tr w:rsidR="002E745C" w14:paraId="65FDEA7F" w14:textId="77777777">
        <w:tc>
          <w:tcPr>
            <w:tcW w:w="567" w:type="dxa"/>
          </w:tcPr>
          <w:p w14:paraId="29C25CE4" w14:textId="77777777" w:rsidR="002E745C" w:rsidRDefault="002E745C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154" w:type="dxa"/>
          </w:tcPr>
          <w:p w14:paraId="2072546C" w14:textId="77777777" w:rsidR="002E745C" w:rsidRDefault="002E745C">
            <w:pPr>
              <w:pStyle w:val="ConsPlusNormal"/>
            </w:pPr>
            <w:r>
              <w:t>Ограда двора вдоль улицы им. В.И. Ленина</w:t>
            </w:r>
          </w:p>
        </w:tc>
        <w:tc>
          <w:tcPr>
            <w:tcW w:w="2665" w:type="dxa"/>
          </w:tcPr>
          <w:p w14:paraId="5D1D728C" w14:textId="77777777" w:rsidR="002E745C" w:rsidRDefault="002E745C">
            <w:pPr>
              <w:pStyle w:val="ConsPlusNormal"/>
            </w:pPr>
            <w:r>
              <w:t>каменные оштукатуренные столбы с базами и навершием</w:t>
            </w:r>
          </w:p>
        </w:tc>
        <w:tc>
          <w:tcPr>
            <w:tcW w:w="3685" w:type="dxa"/>
          </w:tcPr>
          <w:p w14:paraId="4DC0515B" w14:textId="77777777" w:rsidR="002E745C" w:rsidRDefault="002E745C">
            <w:pPr>
              <w:pStyle w:val="ConsPlusNormal"/>
            </w:pPr>
            <w:r>
              <w:rPr>
                <w:noProof/>
                <w:position w:val="-64"/>
              </w:rPr>
              <w:drawing>
                <wp:inline distT="0" distB="0" distL="0" distR="0" wp14:anchorId="35379B17" wp14:editId="314597D3">
                  <wp:extent cx="2261235" cy="957580"/>
                  <wp:effectExtent l="0" t="0" r="0" b="0"/>
                  <wp:docPr id="114040207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45C" w14:paraId="4B6EF98B" w14:textId="77777777">
        <w:tc>
          <w:tcPr>
            <w:tcW w:w="567" w:type="dxa"/>
          </w:tcPr>
          <w:p w14:paraId="5919ED31" w14:textId="77777777" w:rsidR="002E745C" w:rsidRDefault="002E745C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154" w:type="dxa"/>
          </w:tcPr>
          <w:p w14:paraId="52AD4F96" w14:textId="77777777" w:rsidR="002E745C" w:rsidRDefault="002E745C">
            <w:pPr>
              <w:pStyle w:val="ConsPlusNormal"/>
            </w:pPr>
            <w:r>
              <w:t>Архитектурно-художественное оформление интерьеров</w:t>
            </w:r>
          </w:p>
        </w:tc>
        <w:tc>
          <w:tcPr>
            <w:tcW w:w="2665" w:type="dxa"/>
          </w:tcPr>
          <w:p w14:paraId="5DD2FEB7" w14:textId="77777777" w:rsidR="002E745C" w:rsidRDefault="002E745C">
            <w:pPr>
              <w:pStyle w:val="ConsPlusNormal"/>
            </w:pPr>
            <w:r>
              <w:t>- стены подвала из бутовой и кирпичной кладки на известковом растворе;</w:t>
            </w:r>
          </w:p>
          <w:p w14:paraId="0282886D" w14:textId="77777777" w:rsidR="002E745C" w:rsidRDefault="002E745C">
            <w:pPr>
              <w:pStyle w:val="ConsPlusNormal"/>
            </w:pPr>
            <w:r>
              <w:t>- оконные и дверные проемы подвала с кирпичными перемычками;</w:t>
            </w:r>
          </w:p>
          <w:p w14:paraId="64B87E2F" w14:textId="77777777" w:rsidR="002E745C" w:rsidRDefault="002E745C">
            <w:pPr>
              <w:pStyle w:val="ConsPlusNormal"/>
            </w:pPr>
            <w:r>
              <w:t>- перекрытие подвала 2-го подъезда - своды "Монье";</w:t>
            </w:r>
          </w:p>
          <w:p w14:paraId="14CDC0F3" w14:textId="77777777" w:rsidR="002E745C" w:rsidRDefault="002E745C">
            <w:pPr>
              <w:pStyle w:val="ConsPlusNormal"/>
            </w:pPr>
            <w:r>
              <w:t>- металлические перила лестничных маршей с деревянными поручнями</w:t>
            </w:r>
          </w:p>
        </w:tc>
        <w:tc>
          <w:tcPr>
            <w:tcW w:w="3685" w:type="dxa"/>
          </w:tcPr>
          <w:p w14:paraId="346FD5A9" w14:textId="77777777" w:rsidR="002E745C" w:rsidRDefault="002E745C">
            <w:pPr>
              <w:pStyle w:val="ConsPlusNormal"/>
            </w:pPr>
            <w:r>
              <w:rPr>
                <w:noProof/>
                <w:position w:val="-115"/>
              </w:rPr>
              <w:drawing>
                <wp:inline distT="0" distB="0" distL="0" distR="0" wp14:anchorId="55DE44A8" wp14:editId="4AFCB40D">
                  <wp:extent cx="2261235" cy="1609090"/>
                  <wp:effectExtent l="0" t="0" r="0" b="0"/>
                  <wp:docPr id="46734894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0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6494C1" w14:textId="77777777" w:rsidR="002E745C" w:rsidRDefault="002E745C">
            <w:pPr>
              <w:pStyle w:val="ConsPlusNormal"/>
            </w:pPr>
          </w:p>
          <w:p w14:paraId="4AAB7A38" w14:textId="77777777" w:rsidR="002E745C" w:rsidRDefault="002E745C">
            <w:pPr>
              <w:pStyle w:val="ConsPlusNormal"/>
            </w:pPr>
            <w:r>
              <w:rPr>
                <w:noProof/>
                <w:position w:val="-122"/>
              </w:rPr>
              <w:drawing>
                <wp:inline distT="0" distB="0" distL="0" distR="0" wp14:anchorId="5B943A73" wp14:editId="609344E9">
                  <wp:extent cx="2261235" cy="1689100"/>
                  <wp:effectExtent l="0" t="0" r="0" b="0"/>
                  <wp:docPr id="14033754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8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7C8279" w14:textId="77777777" w:rsidR="002E745C" w:rsidRDefault="002E745C">
            <w:pPr>
              <w:pStyle w:val="ConsPlusNormal"/>
            </w:pPr>
          </w:p>
          <w:p w14:paraId="56A62469" w14:textId="77777777" w:rsidR="002E745C" w:rsidRDefault="002E745C">
            <w:pPr>
              <w:pStyle w:val="ConsPlusNormal"/>
            </w:pPr>
            <w:r>
              <w:rPr>
                <w:noProof/>
                <w:position w:val="-112"/>
              </w:rPr>
              <w:drawing>
                <wp:inline distT="0" distB="0" distL="0" distR="0" wp14:anchorId="0CC79782" wp14:editId="600C092D">
                  <wp:extent cx="2261235" cy="1569085"/>
                  <wp:effectExtent l="0" t="0" r="0" b="0"/>
                  <wp:docPr id="71176020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69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CFC2C9" w14:textId="77777777" w:rsidR="002E745C" w:rsidRDefault="002E745C">
            <w:pPr>
              <w:pStyle w:val="ConsPlusNormal"/>
            </w:pPr>
          </w:p>
          <w:p w14:paraId="43706F69" w14:textId="77777777" w:rsidR="002E745C" w:rsidRDefault="002E745C">
            <w:pPr>
              <w:pStyle w:val="ConsPlusNormal"/>
            </w:pPr>
            <w:r>
              <w:rPr>
                <w:noProof/>
                <w:position w:val="-148"/>
              </w:rPr>
              <w:lastRenderedPageBreak/>
              <w:drawing>
                <wp:inline distT="0" distB="0" distL="0" distR="0" wp14:anchorId="48C8F0F8" wp14:editId="5FD129F7">
                  <wp:extent cx="2261235" cy="2021205"/>
                  <wp:effectExtent l="0" t="0" r="0" b="0"/>
                  <wp:docPr id="142816029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021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6820A2" w14:textId="77777777" w:rsidR="002E745C" w:rsidRDefault="002E745C">
      <w:pPr>
        <w:pStyle w:val="ConsPlusNormal"/>
        <w:jc w:val="both"/>
      </w:pPr>
    </w:p>
    <w:p w14:paraId="64B8F091" w14:textId="77777777" w:rsidR="002E745C" w:rsidRDefault="002E745C">
      <w:pPr>
        <w:pStyle w:val="ConsPlusNormal"/>
        <w:jc w:val="both"/>
      </w:pPr>
    </w:p>
    <w:p w14:paraId="25F1E57C" w14:textId="77777777" w:rsidR="002E745C" w:rsidRDefault="002E745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23F3CE4" w14:textId="77777777" w:rsidR="002E745C" w:rsidRDefault="002E745C"/>
    <w:sectPr w:rsidR="002E745C" w:rsidSect="00026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45C"/>
    <w:rsid w:val="00026748"/>
    <w:rsid w:val="002E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D0AF6"/>
  <w15:chartTrackingRefBased/>
  <w15:docId w15:val="{99A1BE60-3133-40B3-8268-B220BAF8F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745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E745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E745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7" Type="http://schemas.openxmlformats.org/officeDocument/2006/relationships/hyperlink" Target="consultantplus://offline/ref=5A4B2A3BF8F7A63C4085A218AE90F0CEF3CBB514213103249B2EF0A39C3F92F2E0CE1B51AAF76E21155F9E3038EC0E9907C58DB84C0FCDF806EB8F1EK66FO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5A4B2A3BF8F7A63C4085BC15B8FCAFCBF1C0E91F203B0170CF7AF6F4C36F94A7A08E1D04E9B363211554CA607CB257C8418E80BC5013CDFEK16CO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5" Type="http://schemas.openxmlformats.org/officeDocument/2006/relationships/hyperlink" Target="consultantplus://offline/ref=5A4B2A3BF8F7A63C4085BC15B8FCAFCBF0C8EC1C21320170CF7AF6F4C36F94A7B28E4508E9B17D2011419C313AKE63O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1238</Words>
  <Characters>7057</Characters>
  <Application>Microsoft Office Word</Application>
  <DocSecurity>0</DocSecurity>
  <Lines>58</Lines>
  <Paragraphs>16</Paragraphs>
  <ScaleCrop>false</ScaleCrop>
  <Company/>
  <LinksUpToDate>false</LinksUpToDate>
  <CharactersWithSpaces>8279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2024-04-02T14:58:00Z</dcterms:created>
  <dcterms:modified xsi:type="dcterms:W3CDTF">2024-04-02T15:01:00Z</dcterms:modified>
</cp:coreProperties>
</file>