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1FC38" w14:textId="6A4FF196" w:rsidR="00914F5A" w:rsidRDefault="00914F5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14F5A">
        <w:t>Приказ комитета государственной охраны объектов культурного наследия Волгоградской обл. от 05.05.2025 N 112-од "Об утверждении предмета охраны объекта культурного наследия регионального значения "Дом техники. ГПТУ-8", расположенного по адресу (местонахождение): Волгоградская область, г. Волгоград, Тракторозаводский район, ул. Дзержинского, 2"</w:t>
      </w:r>
    </w:p>
    <w:p w14:paraId="35E5CF5B" w14:textId="77777777" w:rsidR="00914F5A" w:rsidRDefault="00914F5A">
      <w:pPr>
        <w:pStyle w:val="ConsPlusNormal"/>
        <w:jc w:val="both"/>
        <w:outlineLvl w:val="0"/>
      </w:pPr>
    </w:p>
    <w:p w14:paraId="4C5095D2" w14:textId="77777777" w:rsidR="00914F5A" w:rsidRDefault="00914F5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A90893B" w14:textId="77777777" w:rsidR="00914F5A" w:rsidRDefault="00914F5A">
      <w:pPr>
        <w:pStyle w:val="ConsPlusTitle"/>
        <w:jc w:val="center"/>
      </w:pPr>
      <w:r>
        <w:t>КУЛЬТУРНОГО НАСЛЕДИЯ ВОЛГОГРАДСКОЙ ОБЛАСТИ</w:t>
      </w:r>
    </w:p>
    <w:p w14:paraId="25ED8483" w14:textId="77777777" w:rsidR="00914F5A" w:rsidRDefault="00914F5A">
      <w:pPr>
        <w:pStyle w:val="ConsPlusTitle"/>
        <w:jc w:val="both"/>
      </w:pPr>
    </w:p>
    <w:p w14:paraId="24015488" w14:textId="77777777" w:rsidR="00914F5A" w:rsidRDefault="00914F5A">
      <w:pPr>
        <w:pStyle w:val="ConsPlusTitle"/>
        <w:jc w:val="center"/>
      </w:pPr>
      <w:r>
        <w:t>ПРИКАЗ</w:t>
      </w:r>
    </w:p>
    <w:p w14:paraId="6214AF0F" w14:textId="77777777" w:rsidR="00914F5A" w:rsidRDefault="00914F5A">
      <w:pPr>
        <w:pStyle w:val="ConsPlusTitle"/>
        <w:jc w:val="center"/>
      </w:pPr>
      <w:r>
        <w:t>от 5 мая 2025 г. N 112-од</w:t>
      </w:r>
    </w:p>
    <w:p w14:paraId="4E8CC17E" w14:textId="77777777" w:rsidR="00914F5A" w:rsidRDefault="00914F5A">
      <w:pPr>
        <w:pStyle w:val="ConsPlusTitle"/>
        <w:jc w:val="both"/>
      </w:pPr>
    </w:p>
    <w:p w14:paraId="08E7DFF6" w14:textId="77777777" w:rsidR="00914F5A" w:rsidRDefault="00914F5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2878409" w14:textId="77777777" w:rsidR="00914F5A" w:rsidRDefault="00914F5A">
      <w:pPr>
        <w:pStyle w:val="ConsPlusTitle"/>
        <w:jc w:val="center"/>
      </w:pPr>
      <w:r>
        <w:t>РЕГИОНАЛЬНОГО ЗНАЧЕНИЯ "ДОМ ТЕХНИКИ. ГПТУ-8", РАСПОЛОЖЕННОГО</w:t>
      </w:r>
    </w:p>
    <w:p w14:paraId="63E1126D" w14:textId="77777777" w:rsidR="00914F5A" w:rsidRDefault="00914F5A">
      <w:pPr>
        <w:pStyle w:val="ConsPlusTitle"/>
        <w:jc w:val="center"/>
      </w:pPr>
      <w:r>
        <w:t>ПО АДРЕСУ (МЕСТОНАХОЖДЕНИЕ): ВОЛГОГРАДСКАЯ</w:t>
      </w:r>
    </w:p>
    <w:p w14:paraId="4C8CD28A" w14:textId="77777777" w:rsidR="00914F5A" w:rsidRDefault="00914F5A">
      <w:pPr>
        <w:pStyle w:val="ConsPlusTitle"/>
        <w:jc w:val="center"/>
      </w:pPr>
      <w:r>
        <w:t>ОБЛАСТЬ, Г. ВОЛГОГРАД, ТРАКТОРОЗАВОДСКИЙ РАЙОН,</w:t>
      </w:r>
    </w:p>
    <w:p w14:paraId="5175C409" w14:textId="77777777" w:rsidR="00914F5A" w:rsidRDefault="00914F5A">
      <w:pPr>
        <w:pStyle w:val="ConsPlusTitle"/>
        <w:jc w:val="center"/>
      </w:pPr>
      <w:r>
        <w:t>УЛ. ДЗЕРЖИНСКОГО, 2</w:t>
      </w:r>
    </w:p>
    <w:p w14:paraId="2DEE672F" w14:textId="77777777" w:rsidR="00914F5A" w:rsidRDefault="00914F5A">
      <w:pPr>
        <w:pStyle w:val="ConsPlusNormal"/>
        <w:jc w:val="both"/>
      </w:pPr>
    </w:p>
    <w:p w14:paraId="2DF94EB7" w14:textId="77777777" w:rsidR="00914F5A" w:rsidRDefault="00914F5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04D97C0" w14:textId="77777777" w:rsidR="00914F5A" w:rsidRDefault="00914F5A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техники. ГПТУ-8", расположенного по адресу (местонахождение): Волгоградская область, г. Волгоград, Тракторозаводский район, ул. Дзержинского, 2.</w:t>
      </w:r>
    </w:p>
    <w:p w14:paraId="4BC36F59" w14:textId="77777777" w:rsidR="00914F5A" w:rsidRDefault="00914F5A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239397EE" w14:textId="77777777" w:rsidR="00914F5A" w:rsidRDefault="00914F5A">
      <w:pPr>
        <w:pStyle w:val="ConsPlusNormal"/>
        <w:jc w:val="both"/>
      </w:pPr>
    </w:p>
    <w:p w14:paraId="70383CD5" w14:textId="77777777" w:rsidR="00914F5A" w:rsidRDefault="00914F5A">
      <w:pPr>
        <w:pStyle w:val="ConsPlusNormal"/>
        <w:jc w:val="right"/>
      </w:pPr>
      <w:r>
        <w:t>Председатель комитета</w:t>
      </w:r>
    </w:p>
    <w:p w14:paraId="38829A23" w14:textId="77777777" w:rsidR="00914F5A" w:rsidRDefault="00914F5A">
      <w:pPr>
        <w:pStyle w:val="ConsPlusNormal"/>
        <w:jc w:val="right"/>
      </w:pPr>
      <w:r>
        <w:t>А.Ю.БАЖЕНОВ</w:t>
      </w:r>
    </w:p>
    <w:p w14:paraId="055FF3C8" w14:textId="77777777" w:rsidR="00914F5A" w:rsidRDefault="00914F5A">
      <w:pPr>
        <w:pStyle w:val="ConsPlusNormal"/>
        <w:jc w:val="both"/>
      </w:pPr>
    </w:p>
    <w:p w14:paraId="4D17E293" w14:textId="77777777" w:rsidR="00914F5A" w:rsidRDefault="00914F5A">
      <w:pPr>
        <w:pStyle w:val="ConsPlusNormal"/>
        <w:jc w:val="both"/>
      </w:pPr>
    </w:p>
    <w:p w14:paraId="285BED9B" w14:textId="77777777" w:rsidR="00914F5A" w:rsidRDefault="00914F5A">
      <w:pPr>
        <w:pStyle w:val="ConsPlusNormal"/>
        <w:jc w:val="both"/>
      </w:pPr>
    </w:p>
    <w:p w14:paraId="69B722BB" w14:textId="77777777" w:rsidR="00914F5A" w:rsidRDefault="00914F5A">
      <w:pPr>
        <w:pStyle w:val="ConsPlusNormal"/>
        <w:jc w:val="both"/>
      </w:pPr>
    </w:p>
    <w:p w14:paraId="31BC4E74" w14:textId="77777777" w:rsidR="00914F5A" w:rsidRDefault="00914F5A">
      <w:pPr>
        <w:pStyle w:val="ConsPlusNormal"/>
        <w:jc w:val="both"/>
      </w:pPr>
    </w:p>
    <w:p w14:paraId="201A8EE9" w14:textId="77777777" w:rsidR="00914F5A" w:rsidRDefault="00914F5A">
      <w:pPr>
        <w:pStyle w:val="ConsPlusNormal"/>
        <w:jc w:val="right"/>
        <w:outlineLvl w:val="0"/>
      </w:pPr>
      <w:r>
        <w:t>Утвержден</w:t>
      </w:r>
    </w:p>
    <w:p w14:paraId="35E94129" w14:textId="77777777" w:rsidR="00914F5A" w:rsidRDefault="00914F5A">
      <w:pPr>
        <w:pStyle w:val="ConsPlusNormal"/>
        <w:jc w:val="right"/>
      </w:pPr>
      <w:r>
        <w:t>приказом</w:t>
      </w:r>
    </w:p>
    <w:p w14:paraId="5075846E" w14:textId="77777777" w:rsidR="00914F5A" w:rsidRDefault="00914F5A">
      <w:pPr>
        <w:pStyle w:val="ConsPlusNormal"/>
        <w:jc w:val="right"/>
      </w:pPr>
      <w:r>
        <w:t>комитета</w:t>
      </w:r>
    </w:p>
    <w:p w14:paraId="47665530" w14:textId="77777777" w:rsidR="00914F5A" w:rsidRDefault="00914F5A">
      <w:pPr>
        <w:pStyle w:val="ConsPlusNormal"/>
        <w:jc w:val="right"/>
      </w:pPr>
      <w:r>
        <w:t>государственной охраны</w:t>
      </w:r>
    </w:p>
    <w:p w14:paraId="3BDEFB7D" w14:textId="77777777" w:rsidR="00914F5A" w:rsidRDefault="00914F5A">
      <w:pPr>
        <w:pStyle w:val="ConsPlusNormal"/>
        <w:jc w:val="right"/>
      </w:pPr>
      <w:r>
        <w:t>объектов культурного наследия</w:t>
      </w:r>
    </w:p>
    <w:p w14:paraId="7462B735" w14:textId="77777777" w:rsidR="00914F5A" w:rsidRDefault="00914F5A">
      <w:pPr>
        <w:pStyle w:val="ConsPlusNormal"/>
        <w:jc w:val="right"/>
      </w:pPr>
      <w:r>
        <w:t>Волгоградской области</w:t>
      </w:r>
    </w:p>
    <w:p w14:paraId="0A1B736E" w14:textId="77777777" w:rsidR="00914F5A" w:rsidRDefault="00914F5A">
      <w:pPr>
        <w:pStyle w:val="ConsPlusNormal"/>
        <w:jc w:val="right"/>
      </w:pPr>
      <w:r>
        <w:lastRenderedPageBreak/>
        <w:t>от 05 мая 2025 г. N 112-од</w:t>
      </w:r>
    </w:p>
    <w:p w14:paraId="5A27EA26" w14:textId="77777777" w:rsidR="00914F5A" w:rsidRDefault="00914F5A">
      <w:pPr>
        <w:pStyle w:val="ConsPlusNormal"/>
        <w:jc w:val="both"/>
      </w:pPr>
    </w:p>
    <w:p w14:paraId="484E8D92" w14:textId="77777777" w:rsidR="00914F5A" w:rsidRDefault="00914F5A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899E4BF" w14:textId="77777777" w:rsidR="00914F5A" w:rsidRDefault="00914F5A">
      <w:pPr>
        <w:pStyle w:val="ConsPlusTitle"/>
        <w:jc w:val="center"/>
      </w:pPr>
      <w:r>
        <w:t>ЗНАЧЕНИЯ "ДОМ ТЕХНИКИ. ГПТУ-8", РАСПОЛОЖЕННОГО ПО АДРЕСУ</w:t>
      </w:r>
    </w:p>
    <w:p w14:paraId="12E92A89" w14:textId="77777777" w:rsidR="00914F5A" w:rsidRDefault="00914F5A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611979F" w14:textId="77777777" w:rsidR="00914F5A" w:rsidRDefault="00914F5A">
      <w:pPr>
        <w:pStyle w:val="ConsPlusTitle"/>
        <w:jc w:val="center"/>
      </w:pPr>
      <w:r>
        <w:t>ТРАКТОРОЗАВОДСКИЙ РАЙОН, УЛ. ДЗЕРЖИНСКОГО, 2 &lt;1&gt;</w:t>
      </w:r>
    </w:p>
    <w:p w14:paraId="3BF27E09" w14:textId="77777777" w:rsidR="00914F5A" w:rsidRDefault="00914F5A">
      <w:pPr>
        <w:pStyle w:val="ConsPlusNormal"/>
        <w:jc w:val="both"/>
      </w:pPr>
    </w:p>
    <w:p w14:paraId="60D9FFDA" w14:textId="77777777" w:rsidR="00914F5A" w:rsidRDefault="00914F5A">
      <w:pPr>
        <w:pStyle w:val="ConsPlusNormal"/>
        <w:ind w:firstLine="540"/>
        <w:jc w:val="both"/>
      </w:pPr>
      <w:r>
        <w:t>--------------------------------</w:t>
      </w:r>
    </w:p>
    <w:p w14:paraId="26392D35" w14:textId="77777777" w:rsidR="00914F5A" w:rsidRDefault="00914F5A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A880A04" w14:textId="77777777" w:rsidR="00914F5A" w:rsidRDefault="00914F5A">
      <w:pPr>
        <w:pStyle w:val="ConsPlusNormal"/>
        <w:jc w:val="both"/>
      </w:pPr>
    </w:p>
    <w:p w14:paraId="4FF52B65" w14:textId="77777777" w:rsidR="00914F5A" w:rsidRDefault="00914F5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техники. ГПТУ-8", расположенного по адресу (местонахождение): Волгоградская область, г. Волгоград, Тракторозаводский район, ул. Дзержинского, 2, являются:</w:t>
      </w:r>
    </w:p>
    <w:p w14:paraId="0B8EA9EC" w14:textId="77777777" w:rsidR="00914F5A" w:rsidRDefault="00914F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2324"/>
        <w:gridCol w:w="2494"/>
        <w:gridCol w:w="3572"/>
      </w:tblGrid>
      <w:tr w:rsidR="00914F5A" w14:paraId="440269D7" w14:textId="77777777">
        <w:tc>
          <w:tcPr>
            <w:tcW w:w="680" w:type="dxa"/>
          </w:tcPr>
          <w:p w14:paraId="7B19693F" w14:textId="77777777" w:rsidR="00914F5A" w:rsidRDefault="00914F5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18E77DAA" w14:textId="77777777" w:rsidR="00914F5A" w:rsidRDefault="00914F5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94" w:type="dxa"/>
          </w:tcPr>
          <w:p w14:paraId="03CCAC44" w14:textId="77777777" w:rsidR="00914F5A" w:rsidRDefault="00914F5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5DF96772" w14:textId="77777777" w:rsidR="00914F5A" w:rsidRDefault="00914F5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14F5A" w14:paraId="6A03C8DE" w14:textId="77777777">
        <w:tc>
          <w:tcPr>
            <w:tcW w:w="680" w:type="dxa"/>
          </w:tcPr>
          <w:p w14:paraId="2BA32663" w14:textId="77777777" w:rsidR="00914F5A" w:rsidRDefault="00914F5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2D04702B" w14:textId="77777777" w:rsidR="00914F5A" w:rsidRDefault="00914F5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94" w:type="dxa"/>
          </w:tcPr>
          <w:p w14:paraId="1E4FF10C" w14:textId="77777777" w:rsidR="00914F5A" w:rsidRDefault="00914F5A">
            <w:pPr>
              <w:pStyle w:val="ConsPlusNormal"/>
            </w:pPr>
            <w:r>
              <w:t>здание расположено по ул. им. Дзержинского, 2 в Тракторозаводском районе г. Волгограда, на пересечении</w:t>
            </w:r>
          </w:p>
          <w:p w14:paraId="7BDF2183" w14:textId="77777777" w:rsidR="00914F5A" w:rsidRDefault="00914F5A">
            <w:pPr>
              <w:pStyle w:val="ConsPlusNormal"/>
            </w:pPr>
            <w:r>
              <w:t xml:space="preserve">ул. им. Дзержинского и </w:t>
            </w:r>
            <w:proofErr w:type="spellStart"/>
            <w:r>
              <w:t>пр-кта</w:t>
            </w:r>
            <w:proofErr w:type="spellEnd"/>
            <w:r>
              <w:t xml:space="preserve"> им. В.И. Ленина</w:t>
            </w:r>
          </w:p>
        </w:tc>
        <w:tc>
          <w:tcPr>
            <w:tcW w:w="3572" w:type="dxa"/>
          </w:tcPr>
          <w:p w14:paraId="3A159BB9" w14:textId="77777777" w:rsidR="00914F5A" w:rsidRDefault="00914F5A">
            <w:pPr>
              <w:pStyle w:val="ConsPlusNormal"/>
            </w:pPr>
            <w:r>
              <w:rPr>
                <w:noProof/>
                <w:position w:val="-207"/>
              </w:rPr>
              <w:drawing>
                <wp:inline distT="0" distB="0" distL="0" distR="0" wp14:anchorId="4BB83F05" wp14:editId="76567875">
                  <wp:extent cx="2189480" cy="278320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78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1AB9BFFE" w14:textId="77777777">
        <w:tc>
          <w:tcPr>
            <w:tcW w:w="680" w:type="dxa"/>
          </w:tcPr>
          <w:p w14:paraId="2E3DE37C" w14:textId="77777777" w:rsidR="00914F5A" w:rsidRDefault="00914F5A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24" w:type="dxa"/>
          </w:tcPr>
          <w:p w14:paraId="174CE909" w14:textId="77777777" w:rsidR="00914F5A" w:rsidRDefault="00914F5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94" w:type="dxa"/>
          </w:tcPr>
          <w:p w14:paraId="7C94C1B4" w14:textId="77777777" w:rsidR="00914F5A" w:rsidRDefault="00914F5A">
            <w:pPr>
              <w:pStyle w:val="ConsPlusNormal"/>
            </w:pPr>
            <w:r>
              <w:t>"Т" - образное в плане 3-этажное здание с подвалом, состоящее из двух перпендикулярно расположенных по отношению друг к другу корпусов (протяженного, стоящего по красной линии</w:t>
            </w:r>
          </w:p>
          <w:p w14:paraId="71D80282" w14:textId="77777777" w:rsidR="00914F5A" w:rsidRDefault="00914F5A">
            <w:pPr>
              <w:pStyle w:val="ConsPlusNormal"/>
            </w:pPr>
            <w:r>
              <w:t>ул. им. Дзержинского и короткого - с отступом от красной линии</w:t>
            </w:r>
          </w:p>
          <w:p w14:paraId="06E539A1" w14:textId="77777777" w:rsidR="00914F5A" w:rsidRDefault="00914F5A">
            <w:pPr>
              <w:pStyle w:val="ConsPlusNormal"/>
            </w:pPr>
            <w:proofErr w:type="spellStart"/>
            <w:r>
              <w:t>пр-кта</w:t>
            </w:r>
            <w:proofErr w:type="spellEnd"/>
            <w:r>
              <w:t xml:space="preserve"> им. В.И. Ленина)</w:t>
            </w:r>
          </w:p>
        </w:tc>
        <w:tc>
          <w:tcPr>
            <w:tcW w:w="3572" w:type="dxa"/>
          </w:tcPr>
          <w:p w14:paraId="22E08778" w14:textId="77777777" w:rsidR="00914F5A" w:rsidRDefault="00914F5A">
            <w:pPr>
              <w:pStyle w:val="ConsPlusNormal"/>
            </w:pPr>
            <w:r>
              <w:rPr>
                <w:noProof/>
                <w:position w:val="-198"/>
              </w:rPr>
              <w:drawing>
                <wp:inline distT="0" distB="0" distL="0" distR="0" wp14:anchorId="6E5811F1" wp14:editId="43B54B0E">
                  <wp:extent cx="2189480" cy="2672080"/>
                  <wp:effectExtent l="0" t="0" r="0" b="0"/>
                  <wp:docPr id="13711455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2DE62035" w14:textId="77777777">
        <w:tc>
          <w:tcPr>
            <w:tcW w:w="680" w:type="dxa"/>
          </w:tcPr>
          <w:p w14:paraId="63072BFE" w14:textId="77777777" w:rsidR="00914F5A" w:rsidRDefault="00914F5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252F9C5F" w14:textId="77777777" w:rsidR="00914F5A" w:rsidRDefault="00914F5A">
            <w:pPr>
              <w:pStyle w:val="ConsPlusNormal"/>
            </w:pPr>
            <w:r>
              <w:t>Форма крыши</w:t>
            </w:r>
          </w:p>
        </w:tc>
        <w:tc>
          <w:tcPr>
            <w:tcW w:w="2494" w:type="dxa"/>
          </w:tcPr>
          <w:p w14:paraId="2E8EADF9" w14:textId="77777777" w:rsidR="00914F5A" w:rsidRDefault="00914F5A">
            <w:pPr>
              <w:pStyle w:val="ConsPlusNormal"/>
            </w:pPr>
            <w:r>
              <w:t>форма крыши - вальмовая,</w:t>
            </w:r>
          </w:p>
          <w:p w14:paraId="32B4EB8C" w14:textId="77777777" w:rsidR="00914F5A" w:rsidRDefault="00914F5A">
            <w:pPr>
              <w:pStyle w:val="ConsPlusNormal"/>
            </w:pPr>
            <w:r>
              <w:t>над спортивным залом - плоская</w:t>
            </w:r>
          </w:p>
        </w:tc>
        <w:tc>
          <w:tcPr>
            <w:tcW w:w="3572" w:type="dxa"/>
          </w:tcPr>
          <w:p w14:paraId="61BD1547" w14:textId="77777777" w:rsidR="00914F5A" w:rsidRDefault="00914F5A">
            <w:pPr>
              <w:pStyle w:val="ConsPlusNormal"/>
            </w:pPr>
            <w:r>
              <w:rPr>
                <w:noProof/>
                <w:position w:val="-115"/>
              </w:rPr>
              <w:drawing>
                <wp:inline distT="0" distB="0" distL="0" distR="0" wp14:anchorId="1D0D1F58" wp14:editId="1B7842D8">
                  <wp:extent cx="2189480" cy="1617345"/>
                  <wp:effectExtent l="0" t="0" r="0" b="0"/>
                  <wp:docPr id="2478271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1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42AD29C0" w14:textId="77777777">
        <w:tc>
          <w:tcPr>
            <w:tcW w:w="680" w:type="dxa"/>
          </w:tcPr>
          <w:p w14:paraId="706E5BCE" w14:textId="77777777" w:rsidR="00914F5A" w:rsidRDefault="00914F5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54C4E3C6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2062F92D" w14:textId="77777777" w:rsidR="00914F5A" w:rsidRDefault="00914F5A">
            <w:pPr>
              <w:pStyle w:val="ConsPlusNormal"/>
            </w:pPr>
            <w:r>
              <w:t>юго-западного (главного) фасада корпуса по</w:t>
            </w:r>
          </w:p>
          <w:p w14:paraId="0FFDE973" w14:textId="77777777" w:rsidR="00914F5A" w:rsidRDefault="00914F5A">
            <w:pPr>
              <w:pStyle w:val="ConsPlusNormal"/>
            </w:pPr>
            <w:proofErr w:type="spellStart"/>
            <w:r>
              <w:t>пр-кту</w:t>
            </w:r>
            <w:proofErr w:type="spellEnd"/>
            <w:r>
              <w:t xml:space="preserve"> им. В.И. Ленина</w:t>
            </w:r>
          </w:p>
        </w:tc>
        <w:tc>
          <w:tcPr>
            <w:tcW w:w="2494" w:type="dxa"/>
          </w:tcPr>
          <w:p w14:paraId="1AF199CD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1A609B7" w14:textId="77777777" w:rsidR="00914F5A" w:rsidRDefault="00914F5A">
            <w:pPr>
              <w:pStyle w:val="ConsPlusNormal"/>
            </w:pPr>
            <w:r>
              <w:t>- бровка в виде валика и профилированный пояс цоколя;</w:t>
            </w:r>
          </w:p>
          <w:p w14:paraId="19CF8CD2" w14:textId="77777777" w:rsidR="00914F5A" w:rsidRDefault="00914F5A">
            <w:pPr>
              <w:pStyle w:val="ConsPlusNormal"/>
            </w:pPr>
            <w:r>
              <w:t>- ризалиты (угловые и средние);</w:t>
            </w:r>
          </w:p>
          <w:p w14:paraId="4A5A17E0" w14:textId="77777777" w:rsidR="00914F5A" w:rsidRDefault="00914F5A">
            <w:pPr>
              <w:pStyle w:val="ConsPlusNormal"/>
            </w:pPr>
            <w:r>
              <w:t>- прямоугольные оконные и дверные</w:t>
            </w:r>
          </w:p>
          <w:p w14:paraId="7D52C011" w14:textId="77777777" w:rsidR="00914F5A" w:rsidRDefault="00914F5A">
            <w:pPr>
              <w:pStyle w:val="ConsPlusNormal"/>
            </w:pPr>
            <w:r>
              <w:t>(в том числе балконные) проемы;</w:t>
            </w:r>
          </w:p>
          <w:p w14:paraId="6A9F4841" w14:textId="77777777" w:rsidR="00914F5A" w:rsidRDefault="00914F5A">
            <w:pPr>
              <w:pStyle w:val="ConsPlusNormal"/>
            </w:pPr>
            <w:r>
              <w:t>- портал входа в здание (треугольный фронтон с полуколоннами);</w:t>
            </w:r>
          </w:p>
          <w:p w14:paraId="7BA3DE05" w14:textId="77777777" w:rsidR="00914F5A" w:rsidRDefault="00914F5A">
            <w:pPr>
              <w:pStyle w:val="ConsPlusNormal"/>
            </w:pPr>
            <w:r>
              <w:lastRenderedPageBreak/>
              <w:t>- балконы с металлическим ограждением ризалитов 3-го этажа здания; фигурные консоли балконных плит; рамочные наличники дверных (балконных) проемов;</w:t>
            </w:r>
          </w:p>
          <w:p w14:paraId="5889620C" w14:textId="77777777" w:rsidR="00914F5A" w:rsidRDefault="00914F5A">
            <w:pPr>
              <w:pStyle w:val="ConsPlusNormal"/>
            </w:pPr>
            <w:r>
              <w:t>- карнизный пояс ризалитов 3-го этажа здания;</w:t>
            </w:r>
          </w:p>
          <w:p w14:paraId="2983467E" w14:textId="77777777" w:rsidR="00914F5A" w:rsidRDefault="00914F5A">
            <w:pPr>
              <w:pStyle w:val="ConsPlusNormal"/>
            </w:pPr>
            <w:r>
              <w:t>- дорические пилястры в простенках оконных проемов;</w:t>
            </w:r>
          </w:p>
          <w:p w14:paraId="2C342B56" w14:textId="77777777" w:rsidR="00914F5A" w:rsidRDefault="00914F5A">
            <w:pPr>
              <w:pStyle w:val="ConsPlusNormal"/>
            </w:pPr>
            <w:r>
              <w:t>- гладкий фриз;</w:t>
            </w:r>
          </w:p>
          <w:p w14:paraId="686F5ABB" w14:textId="77777777" w:rsidR="00914F5A" w:rsidRDefault="00914F5A">
            <w:pPr>
              <w:pStyle w:val="ConsPlusNormal"/>
            </w:pPr>
            <w:r>
              <w:t>- гладкий фриз с лепниной;</w:t>
            </w:r>
          </w:p>
          <w:p w14:paraId="12F8A5A2" w14:textId="77777777" w:rsidR="00914F5A" w:rsidRDefault="00914F5A">
            <w:pPr>
              <w:pStyle w:val="ConsPlusNormal"/>
            </w:pPr>
            <w:r>
              <w:t>- венчающий карниз с сухариками и иониками;</w:t>
            </w:r>
          </w:p>
          <w:p w14:paraId="67F6E854" w14:textId="77777777" w:rsidR="00914F5A" w:rsidRDefault="00914F5A">
            <w:pPr>
              <w:pStyle w:val="ConsPlusNormal"/>
            </w:pPr>
            <w:r>
              <w:t>- аттики ризалитов;</w:t>
            </w:r>
          </w:p>
          <w:p w14:paraId="063BCC5D" w14:textId="77777777" w:rsidR="00914F5A" w:rsidRDefault="00914F5A">
            <w:pPr>
              <w:pStyle w:val="ConsPlusNormal"/>
            </w:pPr>
            <w:r>
              <w:t>- крышные тумбы</w:t>
            </w:r>
          </w:p>
        </w:tc>
        <w:tc>
          <w:tcPr>
            <w:tcW w:w="3572" w:type="dxa"/>
          </w:tcPr>
          <w:p w14:paraId="3F1BCA33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6FA92412" wp14:editId="46D9AAF1">
                  <wp:extent cx="2189480" cy="1643380"/>
                  <wp:effectExtent l="0" t="0" r="0" b="0"/>
                  <wp:docPr id="17694883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28EC22" w14:textId="77777777" w:rsidR="00914F5A" w:rsidRDefault="00914F5A">
            <w:pPr>
              <w:pStyle w:val="ConsPlusNormal"/>
            </w:pPr>
          </w:p>
          <w:p w14:paraId="44F79384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277FC8AD" wp14:editId="6C42689D">
                  <wp:extent cx="2189480" cy="1648460"/>
                  <wp:effectExtent l="0" t="0" r="0" b="0"/>
                  <wp:docPr id="4582389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E30D83" w14:textId="77777777" w:rsidR="00914F5A" w:rsidRDefault="00914F5A">
            <w:pPr>
              <w:pStyle w:val="ConsPlusNormal"/>
            </w:pPr>
          </w:p>
          <w:p w14:paraId="698A3D45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4AB45216" wp14:editId="02BDE3FF">
                  <wp:extent cx="2189480" cy="1648460"/>
                  <wp:effectExtent l="0" t="0" r="0" b="0"/>
                  <wp:docPr id="2099920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D625F" w14:textId="77777777" w:rsidR="00914F5A" w:rsidRDefault="00914F5A">
            <w:pPr>
              <w:pStyle w:val="ConsPlusNormal"/>
            </w:pPr>
          </w:p>
          <w:p w14:paraId="5493BC57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49E0647C" wp14:editId="407BC164">
                  <wp:extent cx="2189480" cy="1648460"/>
                  <wp:effectExtent l="0" t="0" r="0" b="0"/>
                  <wp:docPr id="9180712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2874E21F" w14:textId="77777777">
        <w:tc>
          <w:tcPr>
            <w:tcW w:w="680" w:type="dxa"/>
          </w:tcPr>
          <w:p w14:paraId="082783EB" w14:textId="77777777" w:rsidR="00914F5A" w:rsidRDefault="00914F5A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6EFC87B0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68EE696A" w14:textId="77777777" w:rsidR="00914F5A" w:rsidRDefault="00914F5A">
            <w:pPr>
              <w:pStyle w:val="ConsPlusNormal"/>
            </w:pPr>
            <w:r>
              <w:t>юго-восточного (торцевого) фасада корпуса по</w:t>
            </w:r>
          </w:p>
          <w:p w14:paraId="1D4EF8BA" w14:textId="77777777" w:rsidR="00914F5A" w:rsidRDefault="00914F5A">
            <w:pPr>
              <w:pStyle w:val="ConsPlusNormal"/>
            </w:pPr>
            <w:proofErr w:type="spellStart"/>
            <w:r>
              <w:t>пр-кту</w:t>
            </w:r>
            <w:proofErr w:type="spellEnd"/>
            <w:r>
              <w:t xml:space="preserve"> им. В.И. Ленина</w:t>
            </w:r>
          </w:p>
        </w:tc>
        <w:tc>
          <w:tcPr>
            <w:tcW w:w="2494" w:type="dxa"/>
          </w:tcPr>
          <w:p w14:paraId="79A8BCA7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95A3EA3" w14:textId="77777777" w:rsidR="00914F5A" w:rsidRDefault="00914F5A">
            <w:pPr>
              <w:pStyle w:val="ConsPlusNormal"/>
            </w:pPr>
            <w:r>
              <w:t>- бровка в виде валика и профилированный пояс цоколя;</w:t>
            </w:r>
          </w:p>
          <w:p w14:paraId="7621E9AC" w14:textId="77777777" w:rsidR="00914F5A" w:rsidRDefault="00914F5A">
            <w:pPr>
              <w:pStyle w:val="ConsPlusNormal"/>
            </w:pPr>
            <w:r>
              <w:t>- прямоугольные оконные проемы;</w:t>
            </w:r>
          </w:p>
          <w:p w14:paraId="0E0E725C" w14:textId="77777777" w:rsidR="00914F5A" w:rsidRDefault="00914F5A">
            <w:pPr>
              <w:pStyle w:val="ConsPlusNormal"/>
            </w:pPr>
            <w:r>
              <w:t>- подоконные полочки с сухариками 3-го этажа здания;</w:t>
            </w:r>
          </w:p>
          <w:p w14:paraId="5B45E519" w14:textId="77777777" w:rsidR="00914F5A" w:rsidRDefault="00914F5A">
            <w:pPr>
              <w:pStyle w:val="ConsPlusNormal"/>
            </w:pPr>
            <w:r>
              <w:t>- палетки с лепными эмблемами Сталинградского тракторного завода под оконными проемами</w:t>
            </w:r>
          </w:p>
          <w:p w14:paraId="2372DA55" w14:textId="77777777" w:rsidR="00914F5A" w:rsidRDefault="00914F5A">
            <w:pPr>
              <w:pStyle w:val="ConsPlusNormal"/>
            </w:pPr>
            <w:r>
              <w:t>2, 3-го этажей здания;</w:t>
            </w:r>
          </w:p>
          <w:p w14:paraId="082EB816" w14:textId="77777777" w:rsidR="00914F5A" w:rsidRDefault="00914F5A">
            <w:pPr>
              <w:pStyle w:val="ConsPlusNormal"/>
            </w:pPr>
            <w:r>
              <w:t xml:space="preserve">- пилястры в простенках оконных </w:t>
            </w:r>
            <w:r>
              <w:lastRenderedPageBreak/>
              <w:t>проемов; капители пилястр с розетками растительного орнамента, иониками и сухариками;</w:t>
            </w:r>
          </w:p>
          <w:p w14:paraId="0358E93B" w14:textId="77777777" w:rsidR="00914F5A" w:rsidRDefault="00914F5A">
            <w:pPr>
              <w:pStyle w:val="ConsPlusNormal"/>
            </w:pPr>
            <w:r>
              <w:t>- ризалит (антаблемент, фронтон с гладким тимпаном, профилированный карниз фронтона с иониками и сухариками);</w:t>
            </w:r>
          </w:p>
          <w:p w14:paraId="04F8299F" w14:textId="77777777" w:rsidR="00914F5A" w:rsidRDefault="00914F5A">
            <w:pPr>
              <w:pStyle w:val="ConsPlusNormal"/>
            </w:pPr>
            <w:r>
              <w:t>- венчающий карниз с сухариками и иониками;</w:t>
            </w:r>
          </w:p>
          <w:p w14:paraId="3F615A2E" w14:textId="77777777" w:rsidR="00914F5A" w:rsidRDefault="00914F5A">
            <w:pPr>
              <w:pStyle w:val="ConsPlusNormal"/>
            </w:pPr>
            <w:r>
              <w:t>- угловые аттики</w:t>
            </w:r>
          </w:p>
        </w:tc>
        <w:tc>
          <w:tcPr>
            <w:tcW w:w="3572" w:type="dxa"/>
          </w:tcPr>
          <w:p w14:paraId="14CD7101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66B6E9B9" wp14:editId="12315A97">
                  <wp:extent cx="2189480" cy="1648460"/>
                  <wp:effectExtent l="0" t="0" r="0" b="0"/>
                  <wp:docPr id="9380809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2E8291A7" w14:textId="77777777">
        <w:tc>
          <w:tcPr>
            <w:tcW w:w="680" w:type="dxa"/>
          </w:tcPr>
          <w:p w14:paraId="27137FED" w14:textId="77777777" w:rsidR="00914F5A" w:rsidRDefault="00914F5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321F7792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7C3AF906" w14:textId="77777777" w:rsidR="00914F5A" w:rsidRDefault="00914F5A">
            <w:pPr>
              <w:pStyle w:val="ConsPlusNormal"/>
            </w:pPr>
            <w:r>
              <w:t>северо-восточного</w:t>
            </w:r>
          </w:p>
          <w:p w14:paraId="7D7044FA" w14:textId="77777777" w:rsidR="00914F5A" w:rsidRDefault="00914F5A">
            <w:pPr>
              <w:pStyle w:val="ConsPlusNormal"/>
            </w:pPr>
            <w:r>
              <w:t>фасада корпуса по</w:t>
            </w:r>
          </w:p>
          <w:p w14:paraId="571316F1" w14:textId="77777777" w:rsidR="00914F5A" w:rsidRDefault="00914F5A">
            <w:pPr>
              <w:pStyle w:val="ConsPlusNormal"/>
            </w:pPr>
            <w:proofErr w:type="spellStart"/>
            <w:r>
              <w:t>пр-кту</w:t>
            </w:r>
            <w:proofErr w:type="spellEnd"/>
            <w:r>
              <w:t xml:space="preserve"> им. В.И. Ленина</w:t>
            </w:r>
          </w:p>
        </w:tc>
        <w:tc>
          <w:tcPr>
            <w:tcW w:w="2494" w:type="dxa"/>
          </w:tcPr>
          <w:p w14:paraId="1263F997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06AC7C3" w14:textId="77777777" w:rsidR="00914F5A" w:rsidRDefault="00914F5A">
            <w:pPr>
              <w:pStyle w:val="ConsPlusNormal"/>
            </w:pPr>
            <w:r>
              <w:t>- бровка в виде валика и профилированный пояс цоколя;</w:t>
            </w:r>
          </w:p>
          <w:p w14:paraId="3B7E3644" w14:textId="77777777" w:rsidR="00914F5A" w:rsidRDefault="00914F5A">
            <w:pPr>
              <w:pStyle w:val="ConsPlusNormal"/>
            </w:pPr>
            <w:r>
              <w:t>- прямоугольные</w:t>
            </w:r>
          </w:p>
          <w:p w14:paraId="73F4B1E8" w14:textId="77777777" w:rsidR="00914F5A" w:rsidRDefault="00914F5A">
            <w:pPr>
              <w:pStyle w:val="ConsPlusNormal"/>
            </w:pPr>
            <w:r>
              <w:t>(в том числе крупные) оконные проемы;</w:t>
            </w:r>
          </w:p>
          <w:p w14:paraId="0D59FE01" w14:textId="77777777" w:rsidR="00914F5A" w:rsidRDefault="00914F5A">
            <w:pPr>
              <w:pStyle w:val="ConsPlusNormal"/>
            </w:pPr>
            <w:r>
              <w:t>- дорические пилястры в простенках оконных проемов;</w:t>
            </w:r>
          </w:p>
          <w:p w14:paraId="5072356B" w14:textId="77777777" w:rsidR="00914F5A" w:rsidRDefault="00914F5A">
            <w:pPr>
              <w:pStyle w:val="ConsPlusNormal"/>
            </w:pPr>
            <w:r>
              <w:t>- гладкий фриз;</w:t>
            </w:r>
          </w:p>
          <w:p w14:paraId="48782788" w14:textId="77777777" w:rsidR="00914F5A" w:rsidRDefault="00914F5A">
            <w:pPr>
              <w:pStyle w:val="ConsPlusNormal"/>
            </w:pPr>
            <w:r>
              <w:t>- венчающий карниз;</w:t>
            </w:r>
          </w:p>
          <w:p w14:paraId="44916832" w14:textId="77777777" w:rsidR="00914F5A" w:rsidRDefault="00914F5A">
            <w:pPr>
              <w:pStyle w:val="ConsPlusNormal"/>
            </w:pPr>
            <w:r>
              <w:t>- угловой аттик;</w:t>
            </w:r>
          </w:p>
          <w:p w14:paraId="19570D33" w14:textId="77777777" w:rsidR="00914F5A" w:rsidRDefault="00914F5A">
            <w:pPr>
              <w:pStyle w:val="ConsPlusNormal"/>
            </w:pPr>
            <w:r>
              <w:t>- крышные тумбы</w:t>
            </w:r>
          </w:p>
        </w:tc>
        <w:tc>
          <w:tcPr>
            <w:tcW w:w="3572" w:type="dxa"/>
          </w:tcPr>
          <w:p w14:paraId="3BA2187F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0A6D1A6A" wp14:editId="169B19E5">
                  <wp:extent cx="2189480" cy="1648460"/>
                  <wp:effectExtent l="0" t="0" r="0" b="0"/>
                  <wp:docPr id="12580839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92981A" w14:textId="77777777" w:rsidR="00914F5A" w:rsidRDefault="00914F5A">
            <w:pPr>
              <w:pStyle w:val="ConsPlusNormal"/>
            </w:pPr>
          </w:p>
          <w:p w14:paraId="16E200BA" w14:textId="77777777" w:rsidR="00914F5A" w:rsidRDefault="00914F5A">
            <w:pPr>
              <w:pStyle w:val="ConsPlusNormal"/>
            </w:pPr>
            <w:r>
              <w:rPr>
                <w:noProof/>
                <w:position w:val="-215"/>
              </w:rPr>
              <w:drawing>
                <wp:inline distT="0" distB="0" distL="0" distR="0" wp14:anchorId="573D214F" wp14:editId="5F33B99A">
                  <wp:extent cx="2189480" cy="2883535"/>
                  <wp:effectExtent l="0" t="0" r="0" b="0"/>
                  <wp:docPr id="9392958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88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42ACE5" w14:textId="77777777" w:rsidR="00914F5A" w:rsidRDefault="00914F5A">
            <w:pPr>
              <w:pStyle w:val="ConsPlusNormal"/>
            </w:pPr>
          </w:p>
          <w:p w14:paraId="53EFB86A" w14:textId="77777777" w:rsidR="00914F5A" w:rsidRDefault="00914F5A">
            <w:pPr>
              <w:pStyle w:val="ConsPlusNormal"/>
            </w:pPr>
            <w:r>
              <w:rPr>
                <w:noProof/>
                <w:position w:val="-217"/>
              </w:rPr>
              <w:lastRenderedPageBreak/>
              <w:drawing>
                <wp:inline distT="0" distB="0" distL="0" distR="0" wp14:anchorId="5E6423FB" wp14:editId="42C5489F">
                  <wp:extent cx="2189480" cy="2915920"/>
                  <wp:effectExtent l="0" t="0" r="0" b="0"/>
                  <wp:docPr id="917710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0D0844B1" w14:textId="77777777">
        <w:tc>
          <w:tcPr>
            <w:tcW w:w="680" w:type="dxa"/>
          </w:tcPr>
          <w:p w14:paraId="621A70A8" w14:textId="77777777" w:rsidR="00914F5A" w:rsidRDefault="00914F5A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2B60D7B1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3D3F620A" w14:textId="77777777" w:rsidR="00914F5A" w:rsidRDefault="00914F5A">
            <w:pPr>
              <w:pStyle w:val="ConsPlusNormal"/>
            </w:pPr>
            <w:r>
              <w:t xml:space="preserve">юго-восточного (главного) фасада по </w:t>
            </w:r>
            <w:proofErr w:type="spellStart"/>
            <w:r>
              <w:t>пр-кту</w:t>
            </w:r>
            <w:proofErr w:type="spellEnd"/>
            <w:r>
              <w:t xml:space="preserve"> им. В.И. Ленина</w:t>
            </w:r>
          </w:p>
        </w:tc>
        <w:tc>
          <w:tcPr>
            <w:tcW w:w="2494" w:type="dxa"/>
          </w:tcPr>
          <w:p w14:paraId="43A0F113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04D3EC5" w14:textId="77777777" w:rsidR="00914F5A" w:rsidRDefault="00914F5A">
            <w:pPr>
              <w:pStyle w:val="ConsPlusNormal"/>
            </w:pPr>
            <w:r>
              <w:t>- бровка в виде валика и профилированный пояс цоколя;</w:t>
            </w:r>
          </w:p>
          <w:p w14:paraId="7E6DCF5F" w14:textId="77777777" w:rsidR="00914F5A" w:rsidRDefault="00914F5A">
            <w:pPr>
              <w:pStyle w:val="ConsPlusNormal"/>
            </w:pPr>
            <w:r>
              <w:t>- ниши на высоту</w:t>
            </w:r>
          </w:p>
          <w:p w14:paraId="55B97E79" w14:textId="77777777" w:rsidR="00914F5A" w:rsidRDefault="00914F5A">
            <w:pPr>
              <w:pStyle w:val="ConsPlusNormal"/>
            </w:pPr>
            <w:r>
              <w:t>1 - 3-го этажей здания;</w:t>
            </w:r>
          </w:p>
          <w:p w14:paraId="4835D7AD" w14:textId="77777777" w:rsidR="00914F5A" w:rsidRDefault="00914F5A">
            <w:pPr>
              <w:pStyle w:val="ConsPlusNormal"/>
            </w:pPr>
            <w:r>
              <w:t>- горизонтальные прямоугольные оконные проемы;</w:t>
            </w:r>
          </w:p>
          <w:p w14:paraId="549FDB04" w14:textId="77777777" w:rsidR="00914F5A" w:rsidRDefault="00914F5A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572" w:type="dxa"/>
          </w:tcPr>
          <w:p w14:paraId="13A21A1F" w14:textId="77777777" w:rsidR="00914F5A" w:rsidRDefault="00914F5A">
            <w:pPr>
              <w:pStyle w:val="ConsPlusNormal"/>
            </w:pPr>
            <w:r>
              <w:rPr>
                <w:noProof/>
                <w:position w:val="-116"/>
              </w:rPr>
              <w:drawing>
                <wp:inline distT="0" distB="0" distL="0" distR="0" wp14:anchorId="257FDFF1" wp14:editId="35BEF4C5">
                  <wp:extent cx="2189480" cy="1637665"/>
                  <wp:effectExtent l="0" t="0" r="0" b="0"/>
                  <wp:docPr id="536563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3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D0DFCB" w14:textId="77777777" w:rsidR="00914F5A" w:rsidRDefault="00914F5A">
            <w:pPr>
              <w:pStyle w:val="ConsPlusNormal"/>
            </w:pPr>
          </w:p>
          <w:p w14:paraId="042641FF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79C109B2" wp14:editId="7D9DF396">
                  <wp:extent cx="2189480" cy="1643380"/>
                  <wp:effectExtent l="0" t="0" r="0" b="0"/>
                  <wp:docPr id="494665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BE7F8B" w14:textId="77777777" w:rsidR="00914F5A" w:rsidRDefault="00914F5A">
            <w:pPr>
              <w:pStyle w:val="ConsPlusNormal"/>
            </w:pPr>
          </w:p>
          <w:p w14:paraId="092FE246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2F96C07F" wp14:editId="45639D7B">
                  <wp:extent cx="2189480" cy="1643380"/>
                  <wp:effectExtent l="0" t="0" r="0" b="0"/>
                  <wp:docPr id="10337192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1CE44B58" w14:textId="77777777">
        <w:tc>
          <w:tcPr>
            <w:tcW w:w="680" w:type="dxa"/>
          </w:tcPr>
          <w:p w14:paraId="113FE2B1" w14:textId="77777777" w:rsidR="00914F5A" w:rsidRDefault="00914F5A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24" w:type="dxa"/>
          </w:tcPr>
          <w:p w14:paraId="5AE8501B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1D55F14E" w14:textId="77777777" w:rsidR="00914F5A" w:rsidRDefault="00914F5A">
            <w:pPr>
              <w:pStyle w:val="ConsPlusNormal"/>
            </w:pPr>
            <w:r>
              <w:t>северо-восточного (дворового) фасада</w:t>
            </w:r>
          </w:p>
        </w:tc>
        <w:tc>
          <w:tcPr>
            <w:tcW w:w="2494" w:type="dxa"/>
          </w:tcPr>
          <w:p w14:paraId="0516FA7B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D93FC8D" w14:textId="77777777" w:rsidR="00914F5A" w:rsidRDefault="00914F5A">
            <w:pPr>
              <w:pStyle w:val="ConsPlusNormal"/>
            </w:pPr>
            <w:r>
              <w:t>- высокий прямоугольный цоколь;</w:t>
            </w:r>
          </w:p>
          <w:p w14:paraId="114C8C16" w14:textId="77777777" w:rsidR="00914F5A" w:rsidRDefault="00914F5A">
            <w:pPr>
              <w:pStyle w:val="ConsPlusNormal"/>
            </w:pPr>
            <w:r>
              <w:t>- фигурные консоли балконов 2, 3-го этажей здания;</w:t>
            </w:r>
          </w:p>
          <w:p w14:paraId="40A6D9D2" w14:textId="77777777" w:rsidR="00914F5A" w:rsidRDefault="00914F5A">
            <w:pPr>
              <w:pStyle w:val="ConsPlusNormal"/>
            </w:pPr>
            <w:r>
              <w:t>- прямоугольные и арочный оконные проемы;</w:t>
            </w:r>
          </w:p>
          <w:p w14:paraId="5BFF1F1C" w14:textId="77777777" w:rsidR="00914F5A" w:rsidRDefault="00914F5A">
            <w:pPr>
              <w:pStyle w:val="ConsPlusNormal"/>
            </w:pPr>
            <w:r>
              <w:t>- прямоугольные дверные проемы (в том числе заложенные);</w:t>
            </w:r>
          </w:p>
          <w:p w14:paraId="65595C7F" w14:textId="77777777" w:rsidR="00914F5A" w:rsidRDefault="00914F5A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572" w:type="dxa"/>
          </w:tcPr>
          <w:p w14:paraId="303E607C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199D4D41" wp14:editId="42A97AB9">
                  <wp:extent cx="2189480" cy="1648460"/>
                  <wp:effectExtent l="0" t="0" r="0" b="0"/>
                  <wp:docPr id="21166290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08418C" w14:textId="77777777" w:rsidR="00914F5A" w:rsidRDefault="00914F5A">
            <w:pPr>
              <w:pStyle w:val="ConsPlusNormal"/>
            </w:pPr>
          </w:p>
          <w:p w14:paraId="2BC78329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7AD5E950" wp14:editId="7B64A7A8">
                  <wp:extent cx="2189480" cy="1643380"/>
                  <wp:effectExtent l="0" t="0" r="0" b="0"/>
                  <wp:docPr id="20170740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FF7392" w14:textId="77777777" w:rsidR="00914F5A" w:rsidRDefault="00914F5A">
            <w:pPr>
              <w:pStyle w:val="ConsPlusNormal"/>
            </w:pPr>
          </w:p>
          <w:p w14:paraId="260159F1" w14:textId="77777777" w:rsidR="00914F5A" w:rsidRDefault="00914F5A">
            <w:pPr>
              <w:pStyle w:val="ConsPlusNormal"/>
            </w:pPr>
            <w:r>
              <w:rPr>
                <w:noProof/>
                <w:position w:val="-217"/>
              </w:rPr>
              <w:drawing>
                <wp:inline distT="0" distB="0" distL="0" distR="0" wp14:anchorId="5F80D323" wp14:editId="6C30D056">
                  <wp:extent cx="2189480" cy="2910840"/>
                  <wp:effectExtent l="0" t="0" r="0" b="0"/>
                  <wp:docPr id="5182021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6C17C41E" w14:textId="77777777">
        <w:tc>
          <w:tcPr>
            <w:tcW w:w="680" w:type="dxa"/>
          </w:tcPr>
          <w:p w14:paraId="7D2B2BCF" w14:textId="77777777" w:rsidR="00914F5A" w:rsidRDefault="00914F5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24" w:type="dxa"/>
          </w:tcPr>
          <w:p w14:paraId="7C3C90EB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3A9076CA" w14:textId="77777777" w:rsidR="00914F5A" w:rsidRDefault="00914F5A">
            <w:pPr>
              <w:pStyle w:val="ConsPlusNormal"/>
            </w:pPr>
            <w:r>
              <w:t>северо-западного</w:t>
            </w:r>
          </w:p>
          <w:p w14:paraId="532A011E" w14:textId="77777777" w:rsidR="00914F5A" w:rsidRDefault="00914F5A">
            <w:pPr>
              <w:pStyle w:val="ConsPlusNormal"/>
            </w:pPr>
            <w:r>
              <w:t>(дворового) фасада</w:t>
            </w:r>
          </w:p>
        </w:tc>
        <w:tc>
          <w:tcPr>
            <w:tcW w:w="2494" w:type="dxa"/>
          </w:tcPr>
          <w:p w14:paraId="0D79BEA8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293F5F2" w14:textId="77777777" w:rsidR="00914F5A" w:rsidRDefault="00914F5A">
            <w:pPr>
              <w:pStyle w:val="ConsPlusNormal"/>
            </w:pPr>
            <w:r>
              <w:t>- горизонтальные прямоугольные оконные проемы</w:t>
            </w:r>
          </w:p>
          <w:p w14:paraId="514F0042" w14:textId="77777777" w:rsidR="00914F5A" w:rsidRDefault="00914F5A">
            <w:pPr>
              <w:pStyle w:val="ConsPlusNormal"/>
            </w:pPr>
            <w:r>
              <w:t xml:space="preserve">(в том числе </w:t>
            </w:r>
            <w:r>
              <w:lastRenderedPageBreak/>
              <w:t>заложенные);</w:t>
            </w:r>
          </w:p>
          <w:p w14:paraId="5EC9B86B" w14:textId="77777777" w:rsidR="00914F5A" w:rsidRDefault="00914F5A">
            <w:pPr>
              <w:pStyle w:val="ConsPlusNormal"/>
            </w:pPr>
            <w:r>
              <w:t>- прямоугольные дверные проемы;</w:t>
            </w:r>
          </w:p>
          <w:p w14:paraId="7BB4D5E8" w14:textId="77777777" w:rsidR="00914F5A" w:rsidRDefault="00914F5A">
            <w:pPr>
              <w:pStyle w:val="ConsPlusNormal"/>
            </w:pPr>
            <w:r>
              <w:t>- профилированный венчающий карниз</w:t>
            </w:r>
          </w:p>
        </w:tc>
        <w:tc>
          <w:tcPr>
            <w:tcW w:w="3572" w:type="dxa"/>
          </w:tcPr>
          <w:p w14:paraId="637F1AD8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27B55F4A" wp14:editId="74157106">
                  <wp:extent cx="2189480" cy="1643380"/>
                  <wp:effectExtent l="0" t="0" r="0" b="0"/>
                  <wp:docPr id="4528579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5AA29" w14:textId="77777777" w:rsidR="00914F5A" w:rsidRDefault="00914F5A">
            <w:pPr>
              <w:pStyle w:val="ConsPlusNormal"/>
            </w:pPr>
          </w:p>
          <w:p w14:paraId="0BCDAAA2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759DD688" wp14:editId="433C1A37">
                  <wp:extent cx="2189480" cy="1648460"/>
                  <wp:effectExtent l="0" t="0" r="0" b="0"/>
                  <wp:docPr id="14566379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361AD8E1" w14:textId="77777777">
        <w:tc>
          <w:tcPr>
            <w:tcW w:w="680" w:type="dxa"/>
          </w:tcPr>
          <w:p w14:paraId="66CBA6BC" w14:textId="77777777" w:rsidR="00914F5A" w:rsidRDefault="00914F5A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24" w:type="dxa"/>
          </w:tcPr>
          <w:p w14:paraId="2DC8739B" w14:textId="77777777" w:rsidR="00914F5A" w:rsidRDefault="00914F5A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7E07DE11" w14:textId="77777777" w:rsidR="00914F5A" w:rsidRDefault="00914F5A">
            <w:pPr>
              <w:pStyle w:val="ConsPlusNormal"/>
            </w:pPr>
            <w:r>
              <w:t>северо-западного (торцевого) фасада</w:t>
            </w:r>
          </w:p>
          <w:p w14:paraId="0EDF2D70" w14:textId="77777777" w:rsidR="00914F5A" w:rsidRDefault="00914F5A">
            <w:pPr>
              <w:pStyle w:val="ConsPlusNormal"/>
            </w:pPr>
            <w:r>
              <w:t>(в том числе входной группы)</w:t>
            </w:r>
          </w:p>
        </w:tc>
        <w:tc>
          <w:tcPr>
            <w:tcW w:w="2494" w:type="dxa"/>
          </w:tcPr>
          <w:p w14:paraId="22DECD86" w14:textId="77777777" w:rsidR="00914F5A" w:rsidRDefault="00914F5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587F4B1F" w14:textId="77777777" w:rsidR="00914F5A" w:rsidRDefault="00914F5A">
            <w:pPr>
              <w:pStyle w:val="ConsPlusNormal"/>
            </w:pPr>
            <w:r>
              <w:t>- бровка в виде валика и профилированный пояс цоколя;</w:t>
            </w:r>
          </w:p>
          <w:p w14:paraId="2671BC01" w14:textId="77777777" w:rsidR="00914F5A" w:rsidRDefault="00914F5A">
            <w:pPr>
              <w:pStyle w:val="ConsPlusNormal"/>
            </w:pPr>
            <w:r>
              <w:t>- прямоугольные дверные проемы входа в здание и 3-го этажа здания; рамочные наличники дверных проемов;</w:t>
            </w:r>
          </w:p>
          <w:p w14:paraId="744640BC" w14:textId="77777777" w:rsidR="00914F5A" w:rsidRDefault="00914F5A">
            <w:pPr>
              <w:pStyle w:val="ConsPlusNormal"/>
            </w:pPr>
            <w:r>
              <w:t>- растительный орнамент в простенке и по периметру дверных проемов входа в здания;</w:t>
            </w:r>
          </w:p>
          <w:p w14:paraId="462E6C59" w14:textId="77777777" w:rsidR="00914F5A" w:rsidRDefault="00914F5A">
            <w:pPr>
              <w:pStyle w:val="ConsPlusNormal"/>
            </w:pPr>
            <w:r>
              <w:t>- арочный проем 2-го этажа здания;</w:t>
            </w:r>
          </w:p>
          <w:p w14:paraId="7DFF7C81" w14:textId="77777777" w:rsidR="00914F5A" w:rsidRDefault="00914F5A">
            <w:pPr>
              <w:pStyle w:val="ConsPlusNormal"/>
            </w:pPr>
            <w:r>
              <w:t>- прямоугольные молдинги с арочным завершением по бокам от оконного проема</w:t>
            </w:r>
          </w:p>
          <w:p w14:paraId="4D584976" w14:textId="77777777" w:rsidR="00914F5A" w:rsidRDefault="00914F5A">
            <w:pPr>
              <w:pStyle w:val="ConsPlusNormal"/>
            </w:pPr>
            <w:r>
              <w:t>2-го этажа здания;</w:t>
            </w:r>
          </w:p>
          <w:p w14:paraId="4F072396" w14:textId="77777777" w:rsidR="00914F5A" w:rsidRDefault="00914F5A">
            <w:pPr>
              <w:pStyle w:val="ConsPlusNormal"/>
            </w:pPr>
            <w:r>
              <w:t>- межэтажная тяга с орнаментом;</w:t>
            </w:r>
          </w:p>
          <w:p w14:paraId="5FED04A9" w14:textId="77777777" w:rsidR="00914F5A" w:rsidRDefault="00914F5A">
            <w:pPr>
              <w:pStyle w:val="ConsPlusNormal"/>
            </w:pPr>
            <w:r>
              <w:t xml:space="preserve">- декоративные элементы в виде консолей и венчающего элемента с волютами и ракушкой по бокам от дверных проемов </w:t>
            </w:r>
            <w:r>
              <w:lastRenderedPageBreak/>
              <w:t>входа в здания;</w:t>
            </w:r>
          </w:p>
          <w:p w14:paraId="22D8B910" w14:textId="77777777" w:rsidR="00914F5A" w:rsidRDefault="00914F5A">
            <w:pPr>
              <w:pStyle w:val="ConsPlusNormal"/>
            </w:pPr>
            <w:r>
              <w:t>- входная группа в здание (арочный проем с импостами; дорические колонны, полуколонны и пилястры; круглые сквозные проемы 2-го этажа здания; межэтажная тяга; гладкий фриз; венчающий карниз; тумбы ограждения);</w:t>
            </w:r>
          </w:p>
          <w:p w14:paraId="6F406357" w14:textId="77777777" w:rsidR="00914F5A" w:rsidRDefault="00914F5A">
            <w:pPr>
              <w:pStyle w:val="ConsPlusNormal"/>
            </w:pPr>
            <w:r>
              <w:t>- гладкий фриз;</w:t>
            </w:r>
          </w:p>
          <w:p w14:paraId="142FFA38" w14:textId="77777777" w:rsidR="00914F5A" w:rsidRDefault="00914F5A">
            <w:pPr>
              <w:pStyle w:val="ConsPlusNormal"/>
            </w:pPr>
            <w:r>
              <w:t>- венчающий карниз с сухариками и иониками;</w:t>
            </w:r>
          </w:p>
          <w:p w14:paraId="0F9EE254" w14:textId="77777777" w:rsidR="00914F5A" w:rsidRDefault="00914F5A">
            <w:pPr>
              <w:pStyle w:val="ConsPlusNormal"/>
            </w:pPr>
            <w:r>
              <w:t>- угловые аттики;</w:t>
            </w:r>
          </w:p>
          <w:p w14:paraId="5D5D7BE4" w14:textId="77777777" w:rsidR="00914F5A" w:rsidRDefault="00914F5A">
            <w:pPr>
              <w:pStyle w:val="ConsPlusNormal"/>
            </w:pPr>
            <w:r>
              <w:t>- крышные тумбы</w:t>
            </w:r>
          </w:p>
        </w:tc>
        <w:tc>
          <w:tcPr>
            <w:tcW w:w="3572" w:type="dxa"/>
          </w:tcPr>
          <w:p w14:paraId="6666CFB0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lastRenderedPageBreak/>
              <w:drawing>
                <wp:inline distT="0" distB="0" distL="0" distR="0" wp14:anchorId="73C67EBA" wp14:editId="20F8A21A">
                  <wp:extent cx="2189480" cy="1648460"/>
                  <wp:effectExtent l="0" t="0" r="0" b="0"/>
                  <wp:docPr id="20556942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A886E" w14:textId="77777777" w:rsidR="00914F5A" w:rsidRDefault="00914F5A">
            <w:pPr>
              <w:pStyle w:val="ConsPlusNormal"/>
            </w:pPr>
          </w:p>
          <w:p w14:paraId="0D90903F" w14:textId="77777777" w:rsidR="00914F5A" w:rsidRDefault="00914F5A">
            <w:pPr>
              <w:pStyle w:val="ConsPlusNormal"/>
            </w:pPr>
            <w:r>
              <w:rPr>
                <w:noProof/>
                <w:position w:val="-215"/>
              </w:rPr>
              <w:drawing>
                <wp:inline distT="0" distB="0" distL="0" distR="0" wp14:anchorId="7D6F9516" wp14:editId="3CB75E6F">
                  <wp:extent cx="2189480" cy="2889250"/>
                  <wp:effectExtent l="0" t="0" r="0" b="0"/>
                  <wp:docPr id="3293479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88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FA81C5" w14:textId="77777777" w:rsidR="00914F5A" w:rsidRDefault="00914F5A">
            <w:pPr>
              <w:pStyle w:val="ConsPlusNormal"/>
            </w:pPr>
          </w:p>
          <w:p w14:paraId="0E516E50" w14:textId="77777777" w:rsidR="00914F5A" w:rsidRDefault="00914F5A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61AEA276" wp14:editId="039B766B">
                  <wp:extent cx="2189480" cy="1643380"/>
                  <wp:effectExtent l="0" t="0" r="0" b="0"/>
                  <wp:docPr id="2627388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19D65" w14:textId="77777777" w:rsidR="00914F5A" w:rsidRDefault="00914F5A">
            <w:pPr>
              <w:pStyle w:val="ConsPlusNormal"/>
            </w:pPr>
          </w:p>
          <w:p w14:paraId="0A001D96" w14:textId="77777777" w:rsidR="00914F5A" w:rsidRDefault="00914F5A">
            <w:pPr>
              <w:pStyle w:val="ConsPlusNormal"/>
            </w:pPr>
            <w:r>
              <w:rPr>
                <w:noProof/>
                <w:position w:val="-189"/>
              </w:rPr>
              <w:lastRenderedPageBreak/>
              <w:drawing>
                <wp:inline distT="0" distB="0" distL="0" distR="0" wp14:anchorId="7E1A8969" wp14:editId="5B16773B">
                  <wp:extent cx="2189480" cy="2560320"/>
                  <wp:effectExtent l="0" t="0" r="0" b="0"/>
                  <wp:docPr id="6792630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BBA91" w14:textId="77777777" w:rsidR="00914F5A" w:rsidRDefault="00914F5A">
            <w:pPr>
              <w:pStyle w:val="ConsPlusNormal"/>
            </w:pPr>
          </w:p>
          <w:p w14:paraId="42B1138F" w14:textId="77777777" w:rsidR="00914F5A" w:rsidRDefault="00914F5A">
            <w:pPr>
              <w:pStyle w:val="ConsPlusNormal"/>
            </w:pPr>
            <w:r>
              <w:rPr>
                <w:noProof/>
                <w:position w:val="-118"/>
              </w:rPr>
              <w:drawing>
                <wp:inline distT="0" distB="0" distL="0" distR="0" wp14:anchorId="07E8F677" wp14:editId="0F43F984">
                  <wp:extent cx="2189480" cy="1659255"/>
                  <wp:effectExtent l="0" t="0" r="0" b="0"/>
                  <wp:docPr id="5587544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482859" w14:textId="77777777" w:rsidR="00914F5A" w:rsidRDefault="00914F5A">
            <w:pPr>
              <w:pStyle w:val="ConsPlusNormal"/>
            </w:pPr>
          </w:p>
          <w:p w14:paraId="5140982D" w14:textId="77777777" w:rsidR="00914F5A" w:rsidRDefault="00914F5A">
            <w:pPr>
              <w:pStyle w:val="ConsPlusNormal"/>
            </w:pPr>
            <w:r>
              <w:rPr>
                <w:noProof/>
                <w:position w:val="-218"/>
              </w:rPr>
              <w:drawing>
                <wp:inline distT="0" distB="0" distL="0" distR="0" wp14:anchorId="3DC7FEF7" wp14:editId="3C8D248B">
                  <wp:extent cx="2189480" cy="2926715"/>
                  <wp:effectExtent l="0" t="0" r="0" b="0"/>
                  <wp:docPr id="14309943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2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F5A" w14:paraId="6BEF6ED9" w14:textId="77777777">
        <w:tc>
          <w:tcPr>
            <w:tcW w:w="680" w:type="dxa"/>
          </w:tcPr>
          <w:p w14:paraId="3EFF041C" w14:textId="77777777" w:rsidR="00914F5A" w:rsidRDefault="00914F5A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24" w:type="dxa"/>
          </w:tcPr>
          <w:p w14:paraId="584D6DE1" w14:textId="77777777" w:rsidR="00914F5A" w:rsidRDefault="00914F5A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94" w:type="dxa"/>
          </w:tcPr>
          <w:p w14:paraId="2D7D240F" w14:textId="77777777" w:rsidR="00914F5A" w:rsidRDefault="00914F5A">
            <w:pPr>
              <w:pStyle w:val="ConsPlusNormal"/>
            </w:pPr>
            <w:r>
              <w:t>кирпичная кладка стен из керамического и силикатного кирпича с последующей штукатуркой и окраской</w:t>
            </w:r>
          </w:p>
          <w:p w14:paraId="34DD2CB1" w14:textId="77777777" w:rsidR="00914F5A" w:rsidRDefault="00914F5A">
            <w:pPr>
              <w:pStyle w:val="ConsPlusNormal"/>
            </w:pPr>
            <w:r>
              <w:t xml:space="preserve">(за исключением </w:t>
            </w:r>
            <w:r>
              <w:lastRenderedPageBreak/>
              <w:t>дворовых фасадов)</w:t>
            </w:r>
          </w:p>
        </w:tc>
        <w:tc>
          <w:tcPr>
            <w:tcW w:w="3572" w:type="dxa"/>
          </w:tcPr>
          <w:p w14:paraId="24084297" w14:textId="77777777" w:rsidR="00914F5A" w:rsidRDefault="00914F5A">
            <w:pPr>
              <w:pStyle w:val="ConsPlusNormal"/>
            </w:pPr>
          </w:p>
        </w:tc>
      </w:tr>
      <w:tr w:rsidR="00914F5A" w14:paraId="4D81B282" w14:textId="77777777">
        <w:tc>
          <w:tcPr>
            <w:tcW w:w="680" w:type="dxa"/>
          </w:tcPr>
          <w:p w14:paraId="5B7C6C6C" w14:textId="77777777" w:rsidR="00914F5A" w:rsidRDefault="00914F5A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24" w:type="dxa"/>
          </w:tcPr>
          <w:p w14:paraId="4F585329" w14:textId="77777777" w:rsidR="00914F5A" w:rsidRDefault="00914F5A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494" w:type="dxa"/>
          </w:tcPr>
          <w:p w14:paraId="0A7B2344" w14:textId="77777777" w:rsidR="00914F5A" w:rsidRDefault="00914F5A">
            <w:pPr>
              <w:pStyle w:val="ConsPlusNormal"/>
            </w:pPr>
            <w:r>
              <w:t>здание коридорного типа (коридор по центру, кабинеты, классы и другие помещения по обоим сторонам коридора);</w:t>
            </w:r>
          </w:p>
          <w:p w14:paraId="3104933D" w14:textId="77777777" w:rsidR="00914F5A" w:rsidRDefault="00914F5A">
            <w:pPr>
              <w:pStyle w:val="ConsPlusNormal"/>
            </w:pPr>
            <w:r>
              <w:t>крупные парадные лестничные клетки</w:t>
            </w:r>
          </w:p>
          <w:p w14:paraId="17915318" w14:textId="77777777" w:rsidR="00914F5A" w:rsidRDefault="00914F5A">
            <w:pPr>
              <w:pStyle w:val="ConsPlusNormal"/>
            </w:pPr>
            <w:r>
              <w:t>(в том числе</w:t>
            </w:r>
          </w:p>
          <w:p w14:paraId="3D2D8195" w14:textId="77777777" w:rsidR="00914F5A" w:rsidRDefault="00914F5A">
            <w:pPr>
              <w:pStyle w:val="ConsPlusNormal"/>
            </w:pPr>
            <w:r>
              <w:t xml:space="preserve">2 </w:t>
            </w:r>
            <w:proofErr w:type="spellStart"/>
            <w:r>
              <w:t>четырехмаршевые</w:t>
            </w:r>
            <w:proofErr w:type="spellEnd"/>
          </w:p>
          <w:p w14:paraId="15D0FE02" w14:textId="77777777" w:rsidR="00914F5A" w:rsidRDefault="00914F5A">
            <w:pPr>
              <w:pStyle w:val="ConsPlusNormal"/>
            </w:pPr>
            <w:r>
              <w:t xml:space="preserve">и 1 </w:t>
            </w:r>
            <w:proofErr w:type="spellStart"/>
            <w:r>
              <w:t>двухмаршевая</w:t>
            </w:r>
            <w:proofErr w:type="spellEnd"/>
            <w:r>
              <w:t>)</w:t>
            </w:r>
          </w:p>
        </w:tc>
        <w:tc>
          <w:tcPr>
            <w:tcW w:w="3572" w:type="dxa"/>
          </w:tcPr>
          <w:p w14:paraId="0DAD5424" w14:textId="77777777" w:rsidR="00914F5A" w:rsidRDefault="00914F5A">
            <w:pPr>
              <w:pStyle w:val="ConsPlusNormal"/>
            </w:pPr>
          </w:p>
        </w:tc>
      </w:tr>
      <w:tr w:rsidR="00914F5A" w14:paraId="3CE247A7" w14:textId="77777777">
        <w:tc>
          <w:tcPr>
            <w:tcW w:w="680" w:type="dxa"/>
          </w:tcPr>
          <w:p w14:paraId="03A9FF5F" w14:textId="77777777" w:rsidR="00914F5A" w:rsidRDefault="00914F5A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324" w:type="dxa"/>
          </w:tcPr>
          <w:p w14:paraId="2BB68055" w14:textId="77777777" w:rsidR="00914F5A" w:rsidRDefault="00914F5A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94" w:type="dxa"/>
          </w:tcPr>
          <w:p w14:paraId="136605CA" w14:textId="77777777" w:rsidR="00914F5A" w:rsidRDefault="00914F5A">
            <w:pPr>
              <w:pStyle w:val="ConsPlusNormal"/>
            </w:pPr>
            <w:r>
              <w:t>тяга с иониками над дверными проемами;</w:t>
            </w:r>
          </w:p>
          <w:p w14:paraId="4BF8BFBE" w14:textId="77777777" w:rsidR="00914F5A" w:rsidRDefault="00914F5A">
            <w:pPr>
              <w:pStyle w:val="ConsPlusNormal"/>
            </w:pPr>
            <w:r>
              <w:t>порталы 2-створчатых дверных проемов (в том числе портик с лепными декоративными элементами; кронштейны с лепным растительным орнаментом);</w:t>
            </w:r>
          </w:p>
          <w:p w14:paraId="20E0C00E" w14:textId="77777777" w:rsidR="00914F5A" w:rsidRDefault="00914F5A">
            <w:pPr>
              <w:pStyle w:val="ConsPlusNormal"/>
            </w:pPr>
            <w:r>
              <w:t>пилястры, декорированные иониками и растительными гирляндами;</w:t>
            </w:r>
          </w:p>
          <w:p w14:paraId="69349F5E" w14:textId="77777777" w:rsidR="00914F5A" w:rsidRDefault="00914F5A">
            <w:pPr>
              <w:pStyle w:val="ConsPlusNormal"/>
            </w:pPr>
            <w:r>
              <w:t>потолочные балки в коридоре, поддерживаемые кронштейнами;</w:t>
            </w:r>
          </w:p>
          <w:p w14:paraId="22D2C187" w14:textId="77777777" w:rsidR="00914F5A" w:rsidRDefault="00914F5A">
            <w:pPr>
              <w:pStyle w:val="ConsPlusNormal"/>
            </w:pPr>
            <w:r>
              <w:t>потолочные карнизы;</w:t>
            </w:r>
          </w:p>
          <w:p w14:paraId="0A570C7F" w14:textId="77777777" w:rsidR="00914F5A" w:rsidRDefault="00914F5A">
            <w:pPr>
              <w:pStyle w:val="ConsPlusNormal"/>
            </w:pPr>
            <w:r>
              <w:t>потолочные карнизы с лепным декоративным растительным орнаментом и штукатурной тягой с бусинами</w:t>
            </w:r>
          </w:p>
        </w:tc>
        <w:tc>
          <w:tcPr>
            <w:tcW w:w="3572" w:type="dxa"/>
          </w:tcPr>
          <w:p w14:paraId="48871D4F" w14:textId="77777777" w:rsidR="00914F5A" w:rsidRDefault="00914F5A">
            <w:pPr>
              <w:pStyle w:val="ConsPlusNormal"/>
            </w:pPr>
            <w:r>
              <w:rPr>
                <w:noProof/>
                <w:position w:val="-217"/>
              </w:rPr>
              <w:drawing>
                <wp:inline distT="0" distB="0" distL="0" distR="0" wp14:anchorId="0DBFC808" wp14:editId="1169A517">
                  <wp:extent cx="2189480" cy="2910840"/>
                  <wp:effectExtent l="0" t="0" r="0" b="0"/>
                  <wp:docPr id="16513714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7C29E2" w14:textId="77777777" w:rsidR="00914F5A" w:rsidRDefault="00914F5A">
            <w:pPr>
              <w:pStyle w:val="ConsPlusNormal"/>
            </w:pPr>
          </w:p>
          <w:p w14:paraId="705F6FD5" w14:textId="77777777" w:rsidR="00914F5A" w:rsidRDefault="00914F5A">
            <w:pPr>
              <w:pStyle w:val="ConsPlusNormal"/>
            </w:pPr>
            <w:r>
              <w:rPr>
                <w:noProof/>
                <w:position w:val="-218"/>
              </w:rPr>
              <w:drawing>
                <wp:inline distT="0" distB="0" distL="0" distR="0" wp14:anchorId="1CEF1017" wp14:editId="1A4906B1">
                  <wp:extent cx="2189480" cy="2921000"/>
                  <wp:effectExtent l="0" t="0" r="0" b="0"/>
                  <wp:docPr id="6318398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2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522915" w14:textId="77777777" w:rsidR="00914F5A" w:rsidRDefault="00914F5A">
            <w:pPr>
              <w:pStyle w:val="ConsPlusNormal"/>
            </w:pPr>
          </w:p>
          <w:p w14:paraId="22FEC7FF" w14:textId="77777777" w:rsidR="00914F5A" w:rsidRDefault="00914F5A">
            <w:pPr>
              <w:pStyle w:val="ConsPlusNormal"/>
            </w:pPr>
            <w:r>
              <w:rPr>
                <w:noProof/>
                <w:position w:val="-217"/>
              </w:rPr>
              <w:lastRenderedPageBreak/>
              <w:drawing>
                <wp:inline distT="0" distB="0" distL="0" distR="0" wp14:anchorId="7E9280F3" wp14:editId="5569E383">
                  <wp:extent cx="2189480" cy="2910840"/>
                  <wp:effectExtent l="0" t="0" r="0" b="0"/>
                  <wp:docPr id="2077221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B5269" w14:textId="77777777" w:rsidR="00914F5A" w:rsidRDefault="00914F5A">
            <w:pPr>
              <w:pStyle w:val="ConsPlusNormal"/>
            </w:pPr>
          </w:p>
          <w:p w14:paraId="1BA558A5" w14:textId="77777777" w:rsidR="00914F5A" w:rsidRDefault="00914F5A">
            <w:pPr>
              <w:pStyle w:val="ConsPlusNormal"/>
            </w:pPr>
            <w:r>
              <w:rPr>
                <w:noProof/>
                <w:position w:val="-218"/>
              </w:rPr>
              <w:drawing>
                <wp:inline distT="0" distB="0" distL="0" distR="0" wp14:anchorId="5A49EE88" wp14:editId="6150BE5B">
                  <wp:extent cx="2189480" cy="2926715"/>
                  <wp:effectExtent l="0" t="0" r="0" b="0"/>
                  <wp:docPr id="3412929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2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4664E5" w14:textId="77777777" w:rsidR="00914F5A" w:rsidRDefault="00914F5A">
            <w:pPr>
              <w:pStyle w:val="ConsPlusNormal"/>
            </w:pPr>
          </w:p>
          <w:p w14:paraId="74996C72" w14:textId="77777777" w:rsidR="00914F5A" w:rsidRDefault="00914F5A">
            <w:pPr>
              <w:pStyle w:val="ConsPlusNormal"/>
            </w:pPr>
            <w:r>
              <w:rPr>
                <w:noProof/>
                <w:position w:val="-118"/>
              </w:rPr>
              <w:drawing>
                <wp:inline distT="0" distB="0" distL="0" distR="0" wp14:anchorId="71A398EC" wp14:editId="2C2E9D35">
                  <wp:extent cx="2189480" cy="1659255"/>
                  <wp:effectExtent l="0" t="0" r="0" b="0"/>
                  <wp:docPr id="4265995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E39D6B" w14:textId="77777777" w:rsidR="00914F5A" w:rsidRDefault="00914F5A">
      <w:pPr>
        <w:pStyle w:val="ConsPlusNormal"/>
        <w:jc w:val="both"/>
      </w:pPr>
    </w:p>
    <w:p w14:paraId="6A1B0436" w14:textId="77777777" w:rsidR="00914F5A" w:rsidRDefault="00914F5A">
      <w:pPr>
        <w:pStyle w:val="ConsPlusNormal"/>
        <w:jc w:val="both"/>
      </w:pPr>
    </w:p>
    <w:p w14:paraId="297D6C80" w14:textId="77777777" w:rsidR="00914F5A" w:rsidRDefault="00914F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A9ABB76" w14:textId="77777777" w:rsidR="00914F5A" w:rsidRDefault="00914F5A"/>
    <w:sectPr w:rsidR="00914F5A" w:rsidSect="00914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5A"/>
    <w:rsid w:val="00914F5A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4D985"/>
  <w15:chartTrackingRefBased/>
  <w15:docId w15:val="{AA30C6B3-2258-443E-B598-D4C88029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F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F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F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F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F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F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F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F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F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F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F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4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4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4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4F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4F5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4F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4F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4F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4F5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14F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4F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4F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hyperlink" Target="consultantplus://offline/ref=0153CB1431D3A64E9CFAA407D3409287DDB8B1D5F2C82028D56E12D3DA8ADF92CF110D8FF1B93F658935535B01336F167C5F9163D8AA454EI420H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0153CB1431D3A64E9CFAA407D3409287DBB1B0D2F9C82028D56E12D3DA8ADF92CF110D8FF1B93C6D8135535B01336F167C5F9163D8AA454EI420H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0153CB1431D3A64E9CFAA407D3409287DDB8B1D5F2C82028D56E12D3DA8ADF92DD115583F0BA226C8720050A47I623H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yperlink" Target="consultantplus://offline/ref=0153CB1431D3A64E9CFABA0AC52CCD82D9BAECD9F8C72F7F8D39148485DAD9C78F510BDAB2FD316D813E070B456D36463B149C64C5B6454A5B1C4C9FIC29H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1439</Words>
  <Characters>8204</Characters>
  <Application>Microsoft Office Word</Application>
  <DocSecurity>0</DocSecurity>
  <Lines>68</Lines>
  <Paragraphs>19</Paragraphs>
  <ScaleCrop>false</ScaleCrop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2025-06-13T07:54:00Z</dcterms:created>
  <dcterms:modified xsi:type="dcterms:W3CDTF">2025-06-13T07:55:00Z</dcterms:modified>
</cp:coreProperties>
</file>