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1E093" w14:textId="39E66488" w:rsidR="00637CD5" w:rsidRDefault="00637CD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37CD5">
        <w:t>Приказ комитета государственной охраны объектов культурного наследия Волгоградской обл. от 06.08.2024 N 288-од "Об утверждении предмета охраны объекта культурного наследия регионального значения "Исторический центр города Камышина", расположенного по адресу (местонахождение): Волгоградская область, г. Камышин, в части здания "Начальная земская школа", расположенного по адресу (местонахождение): Волгоградская область, г. Камышин, ул. Верхняя, 49"</w:t>
      </w:r>
    </w:p>
    <w:p w14:paraId="63714D87" w14:textId="77777777" w:rsidR="00637CD5" w:rsidRDefault="00637CD5">
      <w:pPr>
        <w:pStyle w:val="ConsPlusNormal"/>
        <w:jc w:val="both"/>
        <w:outlineLvl w:val="0"/>
      </w:pPr>
    </w:p>
    <w:p w14:paraId="0CB823FD" w14:textId="77777777" w:rsidR="00637CD5" w:rsidRDefault="00637CD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F4962A0" w14:textId="77777777" w:rsidR="00637CD5" w:rsidRDefault="00637CD5">
      <w:pPr>
        <w:pStyle w:val="ConsPlusTitle"/>
        <w:jc w:val="center"/>
      </w:pPr>
      <w:r>
        <w:t>КУЛЬТУРНОГО НАСЛЕДИЯ ВОЛГОГРАДСКОЙ ОБЛАСТИ</w:t>
      </w:r>
    </w:p>
    <w:p w14:paraId="0D595311" w14:textId="77777777" w:rsidR="00637CD5" w:rsidRDefault="00637CD5">
      <w:pPr>
        <w:pStyle w:val="ConsPlusTitle"/>
        <w:jc w:val="both"/>
      </w:pPr>
    </w:p>
    <w:p w14:paraId="36D47CD5" w14:textId="77777777" w:rsidR="00637CD5" w:rsidRDefault="00637CD5">
      <w:pPr>
        <w:pStyle w:val="ConsPlusTitle"/>
        <w:jc w:val="center"/>
      </w:pPr>
      <w:r>
        <w:t>ПРИКАЗ</w:t>
      </w:r>
    </w:p>
    <w:p w14:paraId="10C5C010" w14:textId="77777777" w:rsidR="00637CD5" w:rsidRDefault="00637CD5">
      <w:pPr>
        <w:pStyle w:val="ConsPlusTitle"/>
        <w:jc w:val="center"/>
      </w:pPr>
      <w:r>
        <w:t>от 6 августа 2024 г. N 288-од</w:t>
      </w:r>
    </w:p>
    <w:p w14:paraId="0D65E0A2" w14:textId="77777777" w:rsidR="00637CD5" w:rsidRDefault="00637CD5">
      <w:pPr>
        <w:pStyle w:val="ConsPlusTitle"/>
        <w:jc w:val="both"/>
      </w:pPr>
    </w:p>
    <w:p w14:paraId="186770E2" w14:textId="77777777" w:rsidR="00637CD5" w:rsidRDefault="00637CD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3625342" w14:textId="77777777" w:rsidR="00637CD5" w:rsidRDefault="00637CD5">
      <w:pPr>
        <w:pStyle w:val="ConsPlusTitle"/>
        <w:jc w:val="center"/>
      </w:pPr>
      <w:r>
        <w:t>РЕГИОНАЛЬНОГО ЗНАЧЕНИЯ "ИСТОРИЧЕСКИЙ ЦЕНТР ГОРОДА КАМЫШИНА",</w:t>
      </w:r>
    </w:p>
    <w:p w14:paraId="7E20FDEA" w14:textId="77777777" w:rsidR="00637CD5" w:rsidRDefault="00637CD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2B9EC46" w14:textId="77777777" w:rsidR="00637CD5" w:rsidRDefault="00637CD5">
      <w:pPr>
        <w:pStyle w:val="ConsPlusTitle"/>
        <w:jc w:val="center"/>
      </w:pPr>
      <w:r>
        <w:t>ОБЛАСТЬ, Г. КАМЫШИН, В ЧАСТИ ЗДАНИЯ "НАЧАЛЬНАЯ ЗЕМСКАЯ</w:t>
      </w:r>
    </w:p>
    <w:p w14:paraId="41AA136B" w14:textId="77777777" w:rsidR="00637CD5" w:rsidRDefault="00637CD5">
      <w:pPr>
        <w:pStyle w:val="ConsPlusTitle"/>
        <w:jc w:val="center"/>
      </w:pPr>
      <w:r>
        <w:t>ШКОЛА", РАСПОЛОЖЕННОГО ПО АДРЕСУ (МЕСТОНАХОЖДЕНИЕ):</w:t>
      </w:r>
    </w:p>
    <w:p w14:paraId="34B7CF7B" w14:textId="77777777" w:rsidR="00637CD5" w:rsidRDefault="00637CD5">
      <w:pPr>
        <w:pStyle w:val="ConsPlusTitle"/>
        <w:jc w:val="center"/>
      </w:pPr>
      <w:r>
        <w:t>ВОЛГОГРАДСКАЯ ОБЛАСТЬ, Г. КАМЫШИН, УЛ. ВЕРХНЯЯ, 49</w:t>
      </w:r>
    </w:p>
    <w:p w14:paraId="0A9F72D6" w14:textId="77777777" w:rsidR="00637CD5" w:rsidRDefault="00637CD5">
      <w:pPr>
        <w:pStyle w:val="ConsPlusNormal"/>
        <w:jc w:val="both"/>
      </w:pPr>
    </w:p>
    <w:p w14:paraId="2205245B" w14:textId="77777777" w:rsidR="00637CD5" w:rsidRDefault="00637CD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A507BC5" w14:textId="77777777" w:rsidR="00637CD5" w:rsidRDefault="00637CD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"Исторический центр города Камышина", расположенного по адресу (местонахождение): Волгоградская область, г. Камышин, в части здания "Начальная земская школа", расположенного по адресу (местонахождение): Волгоградская область, г. Камышин, ул. Верхняя, 49.</w:t>
      </w:r>
    </w:p>
    <w:p w14:paraId="3CA8FDB2" w14:textId="77777777" w:rsidR="00637CD5" w:rsidRDefault="00637CD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3A197A4B" w14:textId="77777777" w:rsidR="00637CD5" w:rsidRDefault="00637CD5">
      <w:pPr>
        <w:pStyle w:val="ConsPlusNormal"/>
        <w:jc w:val="both"/>
      </w:pPr>
    </w:p>
    <w:p w14:paraId="7E7566E9" w14:textId="77777777" w:rsidR="00637CD5" w:rsidRDefault="00637CD5">
      <w:pPr>
        <w:pStyle w:val="ConsPlusNormal"/>
        <w:jc w:val="right"/>
      </w:pPr>
      <w:r>
        <w:t>Председатель комитета</w:t>
      </w:r>
    </w:p>
    <w:p w14:paraId="78F9E669" w14:textId="77777777" w:rsidR="00637CD5" w:rsidRDefault="00637CD5">
      <w:pPr>
        <w:pStyle w:val="ConsPlusNormal"/>
        <w:jc w:val="right"/>
      </w:pPr>
      <w:r>
        <w:t>А.Ю.БАЖЕНОВ</w:t>
      </w:r>
    </w:p>
    <w:p w14:paraId="26094E65" w14:textId="77777777" w:rsidR="00637CD5" w:rsidRDefault="00637CD5">
      <w:pPr>
        <w:pStyle w:val="ConsPlusNormal"/>
        <w:jc w:val="both"/>
      </w:pPr>
    </w:p>
    <w:p w14:paraId="4E114318" w14:textId="77777777" w:rsidR="00637CD5" w:rsidRDefault="00637CD5">
      <w:pPr>
        <w:pStyle w:val="ConsPlusNormal"/>
        <w:jc w:val="both"/>
      </w:pPr>
    </w:p>
    <w:p w14:paraId="0747D7B9" w14:textId="77777777" w:rsidR="00637CD5" w:rsidRDefault="00637CD5">
      <w:pPr>
        <w:pStyle w:val="ConsPlusNormal"/>
        <w:jc w:val="both"/>
      </w:pPr>
    </w:p>
    <w:p w14:paraId="6A2B8C2D" w14:textId="77777777" w:rsidR="00637CD5" w:rsidRDefault="00637CD5">
      <w:pPr>
        <w:pStyle w:val="ConsPlusNormal"/>
        <w:jc w:val="both"/>
      </w:pPr>
    </w:p>
    <w:p w14:paraId="23AD8E7D" w14:textId="77777777" w:rsidR="00637CD5" w:rsidRDefault="00637CD5">
      <w:pPr>
        <w:pStyle w:val="ConsPlusNormal"/>
        <w:jc w:val="both"/>
      </w:pPr>
    </w:p>
    <w:p w14:paraId="544019B7" w14:textId="77777777" w:rsidR="00637CD5" w:rsidRDefault="00637CD5">
      <w:pPr>
        <w:pStyle w:val="ConsPlusNormal"/>
        <w:jc w:val="right"/>
        <w:outlineLvl w:val="0"/>
      </w:pPr>
      <w:r>
        <w:t>Утвержден</w:t>
      </w:r>
    </w:p>
    <w:p w14:paraId="3A27662F" w14:textId="77777777" w:rsidR="00637CD5" w:rsidRDefault="00637CD5">
      <w:pPr>
        <w:pStyle w:val="ConsPlusNormal"/>
        <w:jc w:val="right"/>
      </w:pPr>
      <w:r>
        <w:t>приказом</w:t>
      </w:r>
    </w:p>
    <w:p w14:paraId="1487F7B6" w14:textId="77777777" w:rsidR="00637CD5" w:rsidRDefault="00637CD5">
      <w:pPr>
        <w:pStyle w:val="ConsPlusNormal"/>
        <w:jc w:val="right"/>
      </w:pPr>
      <w:r>
        <w:t>комитета</w:t>
      </w:r>
    </w:p>
    <w:p w14:paraId="3F36C467" w14:textId="77777777" w:rsidR="00637CD5" w:rsidRDefault="00637CD5">
      <w:pPr>
        <w:pStyle w:val="ConsPlusNormal"/>
        <w:jc w:val="right"/>
      </w:pPr>
      <w:r>
        <w:t>государственной охраны объектов</w:t>
      </w:r>
    </w:p>
    <w:p w14:paraId="3319819B" w14:textId="77777777" w:rsidR="00637CD5" w:rsidRDefault="00637CD5">
      <w:pPr>
        <w:pStyle w:val="ConsPlusNormal"/>
        <w:jc w:val="right"/>
      </w:pPr>
      <w:r>
        <w:t>культурного наследия</w:t>
      </w:r>
    </w:p>
    <w:p w14:paraId="748DD725" w14:textId="77777777" w:rsidR="00637CD5" w:rsidRDefault="00637CD5">
      <w:pPr>
        <w:pStyle w:val="ConsPlusNormal"/>
        <w:jc w:val="right"/>
      </w:pPr>
      <w:r>
        <w:t>Волгоградской области</w:t>
      </w:r>
    </w:p>
    <w:p w14:paraId="00839D5B" w14:textId="77777777" w:rsidR="00637CD5" w:rsidRDefault="00637CD5">
      <w:pPr>
        <w:pStyle w:val="ConsPlusNormal"/>
        <w:jc w:val="right"/>
      </w:pPr>
      <w:r>
        <w:t>от 06 августа 2024 г. N 288-од</w:t>
      </w:r>
    </w:p>
    <w:p w14:paraId="543869B9" w14:textId="77777777" w:rsidR="00637CD5" w:rsidRDefault="00637CD5">
      <w:pPr>
        <w:pStyle w:val="ConsPlusNormal"/>
        <w:jc w:val="both"/>
      </w:pPr>
    </w:p>
    <w:p w14:paraId="133CCADB" w14:textId="77777777" w:rsidR="00637CD5" w:rsidRDefault="00637CD5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1E3F0109" w14:textId="77777777" w:rsidR="00637CD5" w:rsidRDefault="00637CD5">
      <w:pPr>
        <w:pStyle w:val="ConsPlusTitle"/>
        <w:jc w:val="center"/>
      </w:pPr>
      <w:r>
        <w:lastRenderedPageBreak/>
        <w:t>ЗНАЧЕНИЯ "ИСТОРИЧЕСКИЙ ЦЕНТР ГОРОДА КАМЫШИНА",</w:t>
      </w:r>
    </w:p>
    <w:p w14:paraId="72178910" w14:textId="77777777" w:rsidR="00637CD5" w:rsidRDefault="00637CD5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F22001" w14:textId="77777777" w:rsidR="00637CD5" w:rsidRDefault="00637CD5">
      <w:pPr>
        <w:pStyle w:val="ConsPlusTitle"/>
        <w:jc w:val="center"/>
      </w:pPr>
      <w:r>
        <w:t>ОБЛАСТЬ, Г. КАМЫШИН, В ЧАСТИ ЗДАНИЯ "НАЧАЛЬНАЯ ЗЕМСКАЯ</w:t>
      </w:r>
    </w:p>
    <w:p w14:paraId="62C27D22" w14:textId="77777777" w:rsidR="00637CD5" w:rsidRDefault="00637CD5">
      <w:pPr>
        <w:pStyle w:val="ConsPlusTitle"/>
        <w:jc w:val="center"/>
      </w:pPr>
      <w:r>
        <w:t>ШКОЛА", РАСПОЛОЖЕННОГО ПО АДРЕСУ (МЕСТОНАХОЖДЕНИЕ):</w:t>
      </w:r>
    </w:p>
    <w:p w14:paraId="5A477916" w14:textId="77777777" w:rsidR="00637CD5" w:rsidRDefault="00637CD5">
      <w:pPr>
        <w:pStyle w:val="ConsPlusTitle"/>
        <w:jc w:val="center"/>
      </w:pPr>
      <w:r>
        <w:t>ВОЛГОГРАДСКАЯ ОБЛАСТЬ, Г. КАМЫШИН, УЛ. ВЕРХНЯЯ, 49</w:t>
      </w:r>
    </w:p>
    <w:p w14:paraId="02FD24E0" w14:textId="77777777" w:rsidR="00637CD5" w:rsidRDefault="00637CD5">
      <w:pPr>
        <w:pStyle w:val="ConsPlusNormal"/>
        <w:jc w:val="both"/>
      </w:pPr>
    </w:p>
    <w:p w14:paraId="447C5DB9" w14:textId="77777777" w:rsidR="00637CD5" w:rsidRDefault="00637CD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"Исторический центр города Камышина", расположенного по адресу (местонахождение): Волгоградская область, г. Камышин, в части здания "Начальная земская школа", расположенного по адресу (местонахождение): Волгоградская область, г. Камышин, ул. Верхняя, 49, являются:</w:t>
      </w:r>
    </w:p>
    <w:p w14:paraId="72244C76" w14:textId="77777777" w:rsidR="00637CD5" w:rsidRDefault="00637CD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551"/>
        <w:gridCol w:w="3572"/>
      </w:tblGrid>
      <w:tr w:rsidR="00637CD5" w14:paraId="6A249FF2" w14:textId="77777777">
        <w:tc>
          <w:tcPr>
            <w:tcW w:w="567" w:type="dxa"/>
          </w:tcPr>
          <w:p w14:paraId="75963BEE" w14:textId="77777777" w:rsidR="00637CD5" w:rsidRDefault="00637CD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1F861D69" w14:textId="77777777" w:rsidR="00637CD5" w:rsidRDefault="00637CD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77231A09" w14:textId="77777777" w:rsidR="00637CD5" w:rsidRDefault="00637CD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18AAC3C2" w14:textId="77777777" w:rsidR="00637CD5" w:rsidRDefault="00637CD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37CD5" w14:paraId="7656E726" w14:textId="77777777">
        <w:tc>
          <w:tcPr>
            <w:tcW w:w="567" w:type="dxa"/>
          </w:tcPr>
          <w:p w14:paraId="1A190924" w14:textId="77777777" w:rsidR="00637CD5" w:rsidRDefault="00637CD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D807814" w14:textId="77777777" w:rsidR="00637CD5" w:rsidRDefault="00637CD5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548B747A" w14:textId="77777777" w:rsidR="00637CD5" w:rsidRDefault="00637CD5">
            <w:pPr>
              <w:pStyle w:val="ConsPlusNormal"/>
            </w:pPr>
            <w:r>
              <w:t>здание расположено по ул. Верхняя, 49 в г. Камышине Волгоградской области, на пересечении ул. Верхняя, пер. Школьный, ул. Средняя</w:t>
            </w:r>
          </w:p>
        </w:tc>
        <w:tc>
          <w:tcPr>
            <w:tcW w:w="3572" w:type="dxa"/>
          </w:tcPr>
          <w:p w14:paraId="050044AA" w14:textId="77777777" w:rsidR="00637CD5" w:rsidRDefault="00637CD5">
            <w:pPr>
              <w:pStyle w:val="ConsPlusNormal"/>
            </w:pPr>
            <w:r>
              <w:rPr>
                <w:noProof/>
                <w:position w:val="-242"/>
              </w:rPr>
              <w:drawing>
                <wp:inline distT="0" distB="0" distL="0" distR="0" wp14:anchorId="02068332" wp14:editId="4EE3D946">
                  <wp:extent cx="2189480" cy="32219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2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551BE941" w14:textId="77777777">
        <w:tc>
          <w:tcPr>
            <w:tcW w:w="567" w:type="dxa"/>
          </w:tcPr>
          <w:p w14:paraId="7EEEA240" w14:textId="77777777" w:rsidR="00637CD5" w:rsidRDefault="00637CD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23D35E6C" w14:textId="77777777" w:rsidR="00637CD5" w:rsidRDefault="00637CD5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7EDA21BC" w14:textId="77777777" w:rsidR="00637CD5" w:rsidRDefault="00637CD5">
            <w:pPr>
              <w:pStyle w:val="ConsPlusNormal"/>
            </w:pPr>
            <w:r>
              <w:t>исторический объем 2-этажного прямоугольного в плане здания</w:t>
            </w:r>
          </w:p>
        </w:tc>
        <w:tc>
          <w:tcPr>
            <w:tcW w:w="3572" w:type="dxa"/>
          </w:tcPr>
          <w:p w14:paraId="114D1499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1613308B" wp14:editId="793A145E">
                  <wp:extent cx="2189480" cy="1627505"/>
                  <wp:effectExtent l="0" t="0" r="0" b="0"/>
                  <wp:docPr id="4493513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2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4E49E4A0" w14:textId="77777777">
        <w:tc>
          <w:tcPr>
            <w:tcW w:w="567" w:type="dxa"/>
            <w:vMerge w:val="restart"/>
          </w:tcPr>
          <w:p w14:paraId="2AD03AE1" w14:textId="77777777" w:rsidR="00637CD5" w:rsidRDefault="00637CD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  <w:vMerge w:val="restart"/>
          </w:tcPr>
          <w:p w14:paraId="116FA288" w14:textId="77777777" w:rsidR="00637CD5" w:rsidRDefault="00637CD5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  <w:tcBorders>
              <w:bottom w:val="nil"/>
            </w:tcBorders>
          </w:tcPr>
          <w:p w14:paraId="02BAF841" w14:textId="77777777" w:rsidR="00637CD5" w:rsidRDefault="00637CD5">
            <w:pPr>
              <w:pStyle w:val="ConsPlusNormal"/>
            </w:pPr>
            <w:r>
              <w:t>форма крыши здания - вальмовая;</w:t>
            </w:r>
          </w:p>
          <w:p w14:paraId="59D2759B" w14:textId="77777777" w:rsidR="00637CD5" w:rsidRDefault="00637CD5">
            <w:pPr>
              <w:pStyle w:val="ConsPlusNormal"/>
            </w:pPr>
          </w:p>
          <w:p w14:paraId="79F6AAA7" w14:textId="77777777" w:rsidR="00637CD5" w:rsidRDefault="00637CD5">
            <w:pPr>
              <w:pStyle w:val="ConsPlusNormal"/>
            </w:pPr>
            <w:r>
              <w:t>слуховой оконный проем с двускатным завершением (на юго-восточном фасаде);</w:t>
            </w:r>
          </w:p>
        </w:tc>
        <w:tc>
          <w:tcPr>
            <w:tcW w:w="3572" w:type="dxa"/>
            <w:tcBorders>
              <w:bottom w:val="nil"/>
            </w:tcBorders>
          </w:tcPr>
          <w:p w14:paraId="06FDB65E" w14:textId="77777777" w:rsidR="00637CD5" w:rsidRDefault="00637CD5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442C4C1D" wp14:editId="7270D903">
                  <wp:extent cx="2189480" cy="1683385"/>
                  <wp:effectExtent l="0" t="0" r="0" b="0"/>
                  <wp:docPr id="20773704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5CA66FF2" w14:textId="77777777">
        <w:tc>
          <w:tcPr>
            <w:tcW w:w="567" w:type="dxa"/>
            <w:vMerge/>
          </w:tcPr>
          <w:p w14:paraId="03D4BBF9" w14:textId="77777777" w:rsidR="00637CD5" w:rsidRDefault="00637CD5">
            <w:pPr>
              <w:pStyle w:val="ConsPlusNormal"/>
            </w:pPr>
          </w:p>
        </w:tc>
        <w:tc>
          <w:tcPr>
            <w:tcW w:w="2381" w:type="dxa"/>
            <w:vMerge/>
          </w:tcPr>
          <w:p w14:paraId="133BFDE0" w14:textId="77777777" w:rsidR="00637CD5" w:rsidRDefault="00637CD5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7F87399C" w14:textId="77777777" w:rsidR="00637CD5" w:rsidRDefault="00637CD5">
            <w:pPr>
              <w:pStyle w:val="ConsPlusNormal"/>
            </w:pPr>
            <w:r>
              <w:t>деревянная стропильная система крыши</w:t>
            </w:r>
          </w:p>
        </w:tc>
        <w:tc>
          <w:tcPr>
            <w:tcW w:w="3572" w:type="dxa"/>
            <w:tcBorders>
              <w:top w:val="nil"/>
            </w:tcBorders>
          </w:tcPr>
          <w:p w14:paraId="01BA2191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6E42382E" wp14:editId="7D7232B8">
                  <wp:extent cx="2189480" cy="1635760"/>
                  <wp:effectExtent l="0" t="0" r="0" b="0"/>
                  <wp:docPr id="6415647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0363173A" w14:textId="77777777">
        <w:tc>
          <w:tcPr>
            <w:tcW w:w="567" w:type="dxa"/>
          </w:tcPr>
          <w:p w14:paraId="78218090" w14:textId="77777777" w:rsidR="00637CD5" w:rsidRDefault="00637CD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384E0980" w14:textId="77777777" w:rsidR="00637CD5" w:rsidRDefault="00637CD5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551" w:type="dxa"/>
          </w:tcPr>
          <w:p w14:paraId="24CF50A3" w14:textId="77777777" w:rsidR="00637CD5" w:rsidRDefault="00637CD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0554E96" w14:textId="77777777" w:rsidR="00637CD5" w:rsidRDefault="00637CD5">
            <w:pPr>
              <w:pStyle w:val="ConsPlusNormal"/>
            </w:pPr>
            <w:r>
              <w:t>- цоколь, бровка цоколя;</w:t>
            </w:r>
          </w:p>
          <w:p w14:paraId="23B4B460" w14:textId="77777777" w:rsidR="00637CD5" w:rsidRDefault="00637CD5">
            <w:pPr>
              <w:pStyle w:val="ConsPlusNormal"/>
            </w:pPr>
            <w:r>
              <w:t>- крыльцо с лестницей входа в здание;</w:t>
            </w:r>
          </w:p>
          <w:p w14:paraId="66787F38" w14:textId="77777777" w:rsidR="00637CD5" w:rsidRDefault="00637CD5">
            <w:pPr>
              <w:pStyle w:val="ConsPlusNormal"/>
            </w:pPr>
            <w:r>
              <w:t>- оконные проемы с лучковыми перемычками;</w:t>
            </w:r>
          </w:p>
          <w:p w14:paraId="37B577F6" w14:textId="77777777" w:rsidR="00637CD5" w:rsidRDefault="00637CD5">
            <w:pPr>
              <w:pStyle w:val="ConsPlusNormal"/>
            </w:pPr>
            <w:r>
              <w:t>- подоконные полочки</w:t>
            </w:r>
          </w:p>
          <w:p w14:paraId="47C7F26E" w14:textId="77777777" w:rsidR="00637CD5" w:rsidRDefault="00637CD5">
            <w:pPr>
              <w:pStyle w:val="ConsPlusNormal"/>
            </w:pPr>
            <w:r>
              <w:t>1-го этажа здания;</w:t>
            </w:r>
          </w:p>
          <w:p w14:paraId="5CAC4C89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части и дентикулами в нижней части оконных проемов 1-го этажа здания;</w:t>
            </w:r>
          </w:p>
          <w:p w14:paraId="59011728" w14:textId="77777777" w:rsidR="00637CD5" w:rsidRDefault="00637CD5">
            <w:pPr>
              <w:pStyle w:val="ConsPlusNormal"/>
            </w:pPr>
            <w:r>
              <w:t>- выгнутые лучковые сандрики с замковым камнем оконных проемов 1-го этажа здания;</w:t>
            </w:r>
          </w:p>
          <w:p w14:paraId="19E24F3F" w14:textId="77777777" w:rsidR="00637CD5" w:rsidRDefault="00637CD5">
            <w:pPr>
              <w:pStyle w:val="ConsPlusNormal"/>
            </w:pPr>
            <w:r>
              <w:t>- межэтажная тяга;</w:t>
            </w:r>
          </w:p>
          <w:p w14:paraId="1A06E514" w14:textId="77777777" w:rsidR="00637CD5" w:rsidRDefault="00637CD5">
            <w:pPr>
              <w:pStyle w:val="ConsPlusNormal"/>
            </w:pPr>
            <w:r>
              <w:t>- прямые ступенчатые подоконные полочки</w:t>
            </w:r>
          </w:p>
          <w:p w14:paraId="158EE4CB" w14:textId="77777777" w:rsidR="00637CD5" w:rsidRDefault="00637CD5">
            <w:pPr>
              <w:pStyle w:val="ConsPlusNormal"/>
            </w:pPr>
            <w:r>
              <w:t>2-го этажа здания;</w:t>
            </w:r>
          </w:p>
          <w:p w14:paraId="25EBFFE3" w14:textId="77777777" w:rsidR="00637CD5" w:rsidRDefault="00637CD5">
            <w:pPr>
              <w:pStyle w:val="ConsPlusNormal"/>
            </w:pPr>
            <w:r>
              <w:t xml:space="preserve">- прямые наличники с расширением в виде </w:t>
            </w:r>
            <w:r>
              <w:lastRenderedPageBreak/>
              <w:t>"ушей" в верхней и нижней части оконных проемов 2-го этажа здания;</w:t>
            </w:r>
          </w:p>
          <w:p w14:paraId="69C46D85" w14:textId="77777777" w:rsidR="00637CD5" w:rsidRDefault="00637CD5">
            <w:pPr>
              <w:pStyle w:val="ConsPlusNormal"/>
            </w:pPr>
            <w:r>
              <w:t>- выгнутые лучковые сандрики оконных проемов 2-го этажа здания;</w:t>
            </w:r>
          </w:p>
          <w:p w14:paraId="2FAA8127" w14:textId="77777777" w:rsidR="00637CD5" w:rsidRDefault="00637CD5">
            <w:pPr>
              <w:pStyle w:val="ConsPlusNormal"/>
            </w:pPr>
            <w:r>
              <w:t xml:space="preserve">- угловые лопатки, </w:t>
            </w:r>
            <w:proofErr w:type="spellStart"/>
            <w:r>
              <w:t>раскрепованные</w:t>
            </w:r>
            <w:proofErr w:type="spellEnd"/>
            <w:r>
              <w:t xml:space="preserve"> межэтажной тягой, с выступающими декоративными элементами на уровне 1-го этажа здания, прямоугольными нишами и тягами - 2-го этажа здания;</w:t>
            </w:r>
          </w:p>
          <w:p w14:paraId="3B2975FB" w14:textId="77777777" w:rsidR="00637CD5" w:rsidRDefault="00637CD5">
            <w:pPr>
              <w:pStyle w:val="ConsPlusNormal"/>
            </w:pPr>
            <w:r>
              <w:t>- тяги по центру оконных проемов с круглыми выступающими декоративными элементами на наличниках оконных проемов и угловых лопатках на уровне 2-го этажа здания;</w:t>
            </w:r>
          </w:p>
          <w:p w14:paraId="409FFC98" w14:textId="77777777" w:rsidR="00637CD5" w:rsidRDefault="00637CD5">
            <w:pPr>
              <w:pStyle w:val="ConsPlusNormal"/>
            </w:pPr>
            <w:r>
              <w:t>- венчающий карниз в виде городчатого пояса;</w:t>
            </w:r>
          </w:p>
          <w:p w14:paraId="54AA27F6" w14:textId="77777777" w:rsidR="00637CD5" w:rsidRDefault="00637CD5">
            <w:pPr>
              <w:pStyle w:val="ConsPlusNormal"/>
            </w:pPr>
            <w:r>
              <w:t xml:space="preserve">- фланговые аттики; арочные ниши с арочными сандриками; лопатки с ширинками, тягами и полуциркульными фронтонами; </w:t>
            </w:r>
            <w:proofErr w:type="spellStart"/>
            <w:r>
              <w:t>профлированный</w:t>
            </w:r>
            <w:proofErr w:type="spellEnd"/>
            <w:r>
              <w:t xml:space="preserve"> карниз;</w:t>
            </w:r>
          </w:p>
          <w:p w14:paraId="1ECBF2EB" w14:textId="77777777" w:rsidR="00637CD5" w:rsidRDefault="00637CD5">
            <w:pPr>
              <w:pStyle w:val="ConsPlusNormal"/>
            </w:pPr>
            <w:r>
              <w:t>- центральный аттик; тяги, ширинка, карниз;</w:t>
            </w:r>
          </w:p>
          <w:p w14:paraId="1132E017" w14:textId="77777777" w:rsidR="00637CD5" w:rsidRDefault="00637CD5">
            <w:pPr>
              <w:pStyle w:val="ConsPlusNormal"/>
            </w:pPr>
            <w:r>
              <w:t>- мемориальная доска с текстом мемориальной надписи:</w:t>
            </w:r>
          </w:p>
          <w:p w14:paraId="67CB871A" w14:textId="77777777" w:rsidR="00637CD5" w:rsidRDefault="00637CD5">
            <w:pPr>
              <w:pStyle w:val="ConsPlusNormal"/>
              <w:jc w:val="center"/>
            </w:pPr>
            <w:r>
              <w:t>"В этой школе</w:t>
            </w:r>
          </w:p>
          <w:p w14:paraId="060AEBDB" w14:textId="77777777" w:rsidR="00637CD5" w:rsidRDefault="00637CD5">
            <w:pPr>
              <w:pStyle w:val="ConsPlusNormal"/>
              <w:jc w:val="center"/>
            </w:pPr>
            <w:r>
              <w:t>в первые годы</w:t>
            </w:r>
          </w:p>
          <w:p w14:paraId="6C06EA40" w14:textId="77777777" w:rsidR="00637CD5" w:rsidRDefault="00637CD5">
            <w:pPr>
              <w:pStyle w:val="ConsPlusNormal"/>
              <w:jc w:val="center"/>
            </w:pPr>
            <w:r>
              <w:t>Советской власти</w:t>
            </w:r>
          </w:p>
          <w:p w14:paraId="60559435" w14:textId="77777777" w:rsidR="00637CD5" w:rsidRDefault="00637CD5">
            <w:pPr>
              <w:pStyle w:val="ConsPlusNormal"/>
              <w:jc w:val="center"/>
            </w:pPr>
            <w:r>
              <w:t>работала учительницей</w:t>
            </w:r>
          </w:p>
          <w:p w14:paraId="4E2391F1" w14:textId="77777777" w:rsidR="00637CD5" w:rsidRDefault="00637CD5">
            <w:pPr>
              <w:pStyle w:val="ConsPlusNormal"/>
              <w:jc w:val="center"/>
            </w:pPr>
            <w:r>
              <w:t>Татьяна Тихоновна</w:t>
            </w:r>
          </w:p>
          <w:p w14:paraId="45A2987A" w14:textId="77777777" w:rsidR="00637CD5" w:rsidRDefault="00637CD5">
            <w:pPr>
              <w:pStyle w:val="ConsPlusNormal"/>
              <w:jc w:val="center"/>
            </w:pPr>
            <w:proofErr w:type="spellStart"/>
            <w:r>
              <w:t>Торгашева</w:t>
            </w:r>
            <w:proofErr w:type="spellEnd"/>
          </w:p>
          <w:p w14:paraId="09C05691" w14:textId="77777777" w:rsidR="00637CD5" w:rsidRDefault="00637CD5">
            <w:pPr>
              <w:pStyle w:val="ConsPlusNormal"/>
              <w:jc w:val="center"/>
            </w:pPr>
            <w:r>
              <w:t>Казнена белогвардейцами</w:t>
            </w:r>
          </w:p>
          <w:p w14:paraId="32C5AEC6" w14:textId="77777777" w:rsidR="00637CD5" w:rsidRDefault="00637CD5">
            <w:pPr>
              <w:pStyle w:val="ConsPlusNormal"/>
              <w:jc w:val="center"/>
            </w:pPr>
            <w:r>
              <w:t>в августе 1919 года."</w:t>
            </w:r>
          </w:p>
        </w:tc>
        <w:tc>
          <w:tcPr>
            <w:tcW w:w="3572" w:type="dxa"/>
          </w:tcPr>
          <w:p w14:paraId="64CEC150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2110C058" wp14:editId="1AAFC16B">
                  <wp:extent cx="2189480" cy="1631315"/>
                  <wp:effectExtent l="0" t="0" r="0" b="0"/>
                  <wp:docPr id="3109741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AFCAA" w14:textId="77777777" w:rsidR="00637CD5" w:rsidRDefault="00637CD5">
            <w:pPr>
              <w:pStyle w:val="ConsPlusNormal"/>
            </w:pPr>
          </w:p>
          <w:p w14:paraId="6E1C0775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639BEA5B" wp14:editId="6F7A7FA5">
                  <wp:extent cx="2189480" cy="1631315"/>
                  <wp:effectExtent l="0" t="0" r="0" b="0"/>
                  <wp:docPr id="12663506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56FD87" w14:textId="77777777" w:rsidR="00637CD5" w:rsidRDefault="00637CD5">
            <w:pPr>
              <w:pStyle w:val="ConsPlusNormal"/>
            </w:pPr>
          </w:p>
          <w:p w14:paraId="5848FEC8" w14:textId="77777777" w:rsidR="00637CD5" w:rsidRDefault="00637CD5">
            <w:pPr>
              <w:pStyle w:val="ConsPlusNormal"/>
            </w:pPr>
            <w:r>
              <w:rPr>
                <w:noProof/>
                <w:position w:val="-108"/>
              </w:rPr>
              <w:drawing>
                <wp:inline distT="0" distB="0" distL="0" distR="0" wp14:anchorId="497FCDEF" wp14:editId="470C205E">
                  <wp:extent cx="2189480" cy="1515110"/>
                  <wp:effectExtent l="0" t="0" r="0" b="0"/>
                  <wp:docPr id="6060320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1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7A6CA062" w14:textId="77777777">
        <w:tc>
          <w:tcPr>
            <w:tcW w:w="567" w:type="dxa"/>
          </w:tcPr>
          <w:p w14:paraId="0B7EB403" w14:textId="77777777" w:rsidR="00637CD5" w:rsidRDefault="00637CD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16CC8373" w14:textId="77777777" w:rsidR="00637CD5" w:rsidRDefault="00637CD5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551" w:type="dxa"/>
          </w:tcPr>
          <w:p w14:paraId="3EDB9AA2" w14:textId="77777777" w:rsidR="00637CD5" w:rsidRDefault="00637CD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9C81A1D" w14:textId="77777777" w:rsidR="00637CD5" w:rsidRDefault="00637CD5">
            <w:pPr>
              <w:pStyle w:val="ConsPlusNormal"/>
            </w:pPr>
            <w:r>
              <w:t>- цоколь, бровка цоколя;</w:t>
            </w:r>
          </w:p>
          <w:p w14:paraId="5C9E752B" w14:textId="77777777" w:rsidR="00637CD5" w:rsidRDefault="00637CD5">
            <w:pPr>
              <w:pStyle w:val="ConsPlusNormal"/>
            </w:pPr>
            <w:r>
              <w:t>- оконные проемы с лучковыми перемычками;</w:t>
            </w:r>
          </w:p>
          <w:p w14:paraId="4601DA06" w14:textId="77777777" w:rsidR="00637CD5" w:rsidRDefault="00637CD5">
            <w:pPr>
              <w:pStyle w:val="ConsPlusNormal"/>
            </w:pPr>
            <w:r>
              <w:t>- клинчатая перемычка заложенного дверного проема 1-го этажа здания;</w:t>
            </w:r>
          </w:p>
          <w:p w14:paraId="5015E521" w14:textId="77777777" w:rsidR="00637CD5" w:rsidRDefault="00637CD5">
            <w:pPr>
              <w:pStyle w:val="ConsPlusNormal"/>
            </w:pPr>
            <w:r>
              <w:t>- подоконные полочки 1-го этажа здания;</w:t>
            </w:r>
          </w:p>
          <w:p w14:paraId="730411BB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части и дентикулами в нижней части оконных проемов 1-го этажа здания;</w:t>
            </w:r>
          </w:p>
          <w:p w14:paraId="7E291E9A" w14:textId="77777777" w:rsidR="00637CD5" w:rsidRDefault="00637CD5">
            <w:pPr>
              <w:pStyle w:val="ConsPlusNormal"/>
            </w:pPr>
            <w:r>
              <w:t>- выгнутые лучковые сандрики с замковым камнем оконных проемов 1-го этажа здания;</w:t>
            </w:r>
          </w:p>
          <w:p w14:paraId="0A87FAE7" w14:textId="77777777" w:rsidR="00637CD5" w:rsidRDefault="00637CD5">
            <w:pPr>
              <w:pStyle w:val="ConsPlusNormal"/>
            </w:pPr>
            <w:r>
              <w:t>- межэтажная тяга;</w:t>
            </w:r>
          </w:p>
          <w:p w14:paraId="1DB11443" w14:textId="77777777" w:rsidR="00637CD5" w:rsidRDefault="00637CD5">
            <w:pPr>
              <w:pStyle w:val="ConsPlusNormal"/>
            </w:pPr>
            <w:r>
              <w:t>- прямые ступенчатые подоконные полочки 2-го этажа здания;</w:t>
            </w:r>
          </w:p>
          <w:p w14:paraId="2D63057D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и нижней части оконных проемов 2-го этажа здания;</w:t>
            </w:r>
          </w:p>
          <w:p w14:paraId="4AD65A43" w14:textId="77777777" w:rsidR="00637CD5" w:rsidRDefault="00637CD5">
            <w:pPr>
              <w:pStyle w:val="ConsPlusNormal"/>
            </w:pPr>
            <w:r>
              <w:t>- выгнутые лучковые сандрики оконных проемов 2-го этажа здания;</w:t>
            </w:r>
          </w:p>
          <w:p w14:paraId="1C518B9E" w14:textId="77777777" w:rsidR="00637CD5" w:rsidRDefault="00637CD5">
            <w:pPr>
              <w:pStyle w:val="ConsPlusNormal"/>
            </w:pPr>
            <w:r>
              <w:t xml:space="preserve">- угловые лопатки, </w:t>
            </w:r>
            <w:proofErr w:type="spellStart"/>
            <w:r>
              <w:t>раскрепованные</w:t>
            </w:r>
            <w:proofErr w:type="spellEnd"/>
            <w:r>
              <w:t xml:space="preserve"> межэтажной тягой, с выступающими декоративными элементами на уровне 1-го этажа здания, прямоугольными нишами и тягами - 2-го этажа здания;</w:t>
            </w:r>
          </w:p>
          <w:p w14:paraId="7F65E69D" w14:textId="77777777" w:rsidR="00637CD5" w:rsidRDefault="00637CD5">
            <w:pPr>
              <w:pStyle w:val="ConsPlusNormal"/>
            </w:pPr>
            <w:r>
              <w:t xml:space="preserve">- тяги по центру оконных </w:t>
            </w:r>
            <w:r>
              <w:lastRenderedPageBreak/>
              <w:t>проемов с круглыми выступающими декоративными элементами на наличниках оконных проемов и угловых лопатках на уровне 2-го этажа здания;</w:t>
            </w:r>
          </w:p>
          <w:p w14:paraId="034D1A69" w14:textId="77777777" w:rsidR="00637CD5" w:rsidRDefault="00637CD5">
            <w:pPr>
              <w:pStyle w:val="ConsPlusNormal"/>
            </w:pPr>
            <w:r>
              <w:t>- венчающий карниз в виде городчатого пояса;</w:t>
            </w:r>
          </w:p>
          <w:p w14:paraId="3FFAEDE9" w14:textId="77777777" w:rsidR="00637CD5" w:rsidRDefault="00637CD5">
            <w:pPr>
              <w:pStyle w:val="ConsPlusNormal"/>
            </w:pPr>
            <w:r>
              <w:t xml:space="preserve">- правый фланговый аттик; арочные ниши с арочными сандриками; лопатки с ширинками, тягами и полуциркульными фронтонами; </w:t>
            </w:r>
            <w:proofErr w:type="spellStart"/>
            <w:r>
              <w:t>профлированный</w:t>
            </w:r>
            <w:proofErr w:type="spellEnd"/>
            <w:r>
              <w:t xml:space="preserve"> карниз</w:t>
            </w:r>
          </w:p>
        </w:tc>
        <w:tc>
          <w:tcPr>
            <w:tcW w:w="3572" w:type="dxa"/>
          </w:tcPr>
          <w:p w14:paraId="1885CD3B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3742881F" wp14:editId="0E6CDC2A">
                  <wp:extent cx="2189480" cy="1631315"/>
                  <wp:effectExtent l="0" t="0" r="0" b="0"/>
                  <wp:docPr id="210473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1F02C9" w14:textId="77777777" w:rsidR="00637CD5" w:rsidRDefault="00637CD5">
            <w:pPr>
              <w:pStyle w:val="ConsPlusNormal"/>
            </w:pPr>
          </w:p>
          <w:p w14:paraId="20BAB542" w14:textId="77777777" w:rsidR="00637CD5" w:rsidRDefault="00637CD5">
            <w:pPr>
              <w:pStyle w:val="ConsPlusNormal"/>
            </w:pPr>
            <w:r>
              <w:rPr>
                <w:noProof/>
                <w:position w:val="-123"/>
              </w:rPr>
              <w:drawing>
                <wp:inline distT="0" distB="0" distL="0" distR="0" wp14:anchorId="0146F501" wp14:editId="1A31CE41">
                  <wp:extent cx="2189480" cy="1706245"/>
                  <wp:effectExtent l="0" t="0" r="0" b="0"/>
                  <wp:docPr id="5007816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86F75" w14:textId="77777777" w:rsidR="00637CD5" w:rsidRDefault="00637CD5">
            <w:pPr>
              <w:pStyle w:val="ConsPlusNormal"/>
            </w:pPr>
          </w:p>
          <w:p w14:paraId="6568A41C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03C25182" wp14:editId="50BDA88D">
                  <wp:extent cx="2189480" cy="1631315"/>
                  <wp:effectExtent l="0" t="0" r="0" b="0"/>
                  <wp:docPr id="2989133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68FA92C5" w14:textId="77777777">
        <w:tc>
          <w:tcPr>
            <w:tcW w:w="567" w:type="dxa"/>
          </w:tcPr>
          <w:p w14:paraId="3451C41E" w14:textId="77777777" w:rsidR="00637CD5" w:rsidRDefault="00637CD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3FDD77C2" w14:textId="77777777" w:rsidR="00637CD5" w:rsidRDefault="00637CD5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551" w:type="dxa"/>
          </w:tcPr>
          <w:p w14:paraId="2E48248B" w14:textId="77777777" w:rsidR="00637CD5" w:rsidRDefault="00637CD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0AEC4E3" w14:textId="77777777" w:rsidR="00637CD5" w:rsidRDefault="00637CD5">
            <w:pPr>
              <w:pStyle w:val="ConsPlusNormal"/>
            </w:pPr>
            <w:r>
              <w:t>- цоколь, бровка цоколя;</w:t>
            </w:r>
          </w:p>
          <w:p w14:paraId="6BC3EA84" w14:textId="77777777" w:rsidR="00637CD5" w:rsidRDefault="00637CD5">
            <w:pPr>
              <w:pStyle w:val="ConsPlusNormal"/>
            </w:pPr>
            <w:r>
              <w:t>- оконные проемы с лучковыми перемычками;</w:t>
            </w:r>
          </w:p>
          <w:p w14:paraId="5608B0AE" w14:textId="77777777" w:rsidR="00637CD5" w:rsidRDefault="00637CD5">
            <w:pPr>
              <w:pStyle w:val="ConsPlusNormal"/>
            </w:pPr>
            <w:r>
              <w:t>- дверной проем с клинчатой перемычкой 1-го этажа здания;</w:t>
            </w:r>
          </w:p>
          <w:p w14:paraId="266EDE40" w14:textId="77777777" w:rsidR="00637CD5" w:rsidRDefault="00637CD5">
            <w:pPr>
              <w:pStyle w:val="ConsPlusNormal"/>
            </w:pPr>
            <w:r>
              <w:t>- подоконная полочка 1-го этажа здания;</w:t>
            </w:r>
          </w:p>
          <w:p w14:paraId="06510B54" w14:textId="77777777" w:rsidR="00637CD5" w:rsidRDefault="00637CD5">
            <w:pPr>
              <w:pStyle w:val="ConsPlusNormal"/>
            </w:pPr>
            <w:r>
              <w:t>- межэтажная тяга;</w:t>
            </w:r>
          </w:p>
          <w:p w14:paraId="6E2C5354" w14:textId="77777777" w:rsidR="00637CD5" w:rsidRDefault="00637CD5">
            <w:pPr>
              <w:pStyle w:val="ConsPlusNormal"/>
            </w:pPr>
            <w:r>
              <w:t>- прямые ступенчатые подоконные полочки 2-го этажа здания;</w:t>
            </w:r>
          </w:p>
          <w:p w14:paraId="3585B819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и нижней части оконных проемов 2-го этажа здания;</w:t>
            </w:r>
          </w:p>
          <w:p w14:paraId="65F47737" w14:textId="77777777" w:rsidR="00637CD5" w:rsidRDefault="00637CD5">
            <w:pPr>
              <w:pStyle w:val="ConsPlusNormal"/>
            </w:pPr>
            <w:r>
              <w:t>- выгнутые лучковые сандрики оконных проемов 2-го этажа здания;</w:t>
            </w:r>
          </w:p>
          <w:p w14:paraId="6E8E548A" w14:textId="77777777" w:rsidR="00637CD5" w:rsidRDefault="00637CD5">
            <w:pPr>
              <w:pStyle w:val="ConsPlusNormal"/>
            </w:pPr>
            <w:r>
              <w:t xml:space="preserve">- угловые лопатки, </w:t>
            </w:r>
            <w:proofErr w:type="spellStart"/>
            <w:r>
              <w:t>раскрепованные</w:t>
            </w:r>
            <w:proofErr w:type="spellEnd"/>
            <w:r>
              <w:t xml:space="preserve"> межэтажной тягой,</w:t>
            </w:r>
          </w:p>
          <w:p w14:paraId="654E30FC" w14:textId="77777777" w:rsidR="00637CD5" w:rsidRDefault="00637CD5">
            <w:pPr>
              <w:pStyle w:val="ConsPlusNormal"/>
            </w:pPr>
            <w:r>
              <w:t xml:space="preserve">с выступающими </w:t>
            </w:r>
            <w:r>
              <w:lastRenderedPageBreak/>
              <w:t>декоративными элементами на уровне</w:t>
            </w:r>
          </w:p>
          <w:p w14:paraId="03BA2152" w14:textId="77777777" w:rsidR="00637CD5" w:rsidRDefault="00637CD5">
            <w:pPr>
              <w:pStyle w:val="ConsPlusNormal"/>
            </w:pPr>
            <w:r>
              <w:t>1-го этажа здания, прямоугольными нишами и тягами - 2-го этажа здания;</w:t>
            </w:r>
          </w:p>
          <w:p w14:paraId="169CFE3D" w14:textId="77777777" w:rsidR="00637CD5" w:rsidRDefault="00637CD5">
            <w:pPr>
              <w:pStyle w:val="ConsPlusNormal"/>
            </w:pPr>
            <w:r>
              <w:t>- тяга по центру оконных проемов 2-го этажа здания с круглыми выступающими декоративными элементами на наличниках оконных проемов и угловых лопатках на уровне 2-го этажа здания;</w:t>
            </w:r>
          </w:p>
          <w:p w14:paraId="1FD22D86" w14:textId="77777777" w:rsidR="00637CD5" w:rsidRDefault="00637CD5">
            <w:pPr>
              <w:pStyle w:val="ConsPlusNormal"/>
            </w:pPr>
            <w:r>
              <w:t>- венчающий карниз в виде городчатого пояса;</w:t>
            </w:r>
          </w:p>
          <w:p w14:paraId="5D292C78" w14:textId="77777777" w:rsidR="00637CD5" w:rsidRDefault="00637CD5">
            <w:pPr>
              <w:pStyle w:val="ConsPlusNormal"/>
            </w:pPr>
            <w:r>
              <w:t xml:space="preserve">- левый фланговый аттик; арочные ниши с арочными сандриками; лопатки с ширинками, тягами и полуциркульными фронтонами; </w:t>
            </w:r>
            <w:proofErr w:type="spellStart"/>
            <w:r>
              <w:t>профлированный</w:t>
            </w:r>
            <w:proofErr w:type="spellEnd"/>
            <w:r>
              <w:t xml:space="preserve"> карниз</w:t>
            </w:r>
          </w:p>
        </w:tc>
        <w:tc>
          <w:tcPr>
            <w:tcW w:w="3572" w:type="dxa"/>
          </w:tcPr>
          <w:p w14:paraId="0F9BD9AE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16F813E3" wp14:editId="461FA16A">
                  <wp:extent cx="2189480" cy="1631315"/>
                  <wp:effectExtent l="0" t="0" r="0" b="0"/>
                  <wp:docPr id="702160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07866B72" w14:textId="77777777">
        <w:tc>
          <w:tcPr>
            <w:tcW w:w="567" w:type="dxa"/>
          </w:tcPr>
          <w:p w14:paraId="6FDD6FFF" w14:textId="77777777" w:rsidR="00637CD5" w:rsidRDefault="00637CD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1D1E8113" w14:textId="77777777" w:rsidR="00637CD5" w:rsidRDefault="00637CD5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551" w:type="dxa"/>
          </w:tcPr>
          <w:p w14:paraId="364A7E0F" w14:textId="77777777" w:rsidR="00637CD5" w:rsidRDefault="00637CD5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2D2DC37" w14:textId="77777777" w:rsidR="00637CD5" w:rsidRDefault="00637CD5">
            <w:pPr>
              <w:pStyle w:val="ConsPlusNormal"/>
            </w:pPr>
            <w:r>
              <w:t>- цоколь, бровка цоколя;</w:t>
            </w:r>
          </w:p>
          <w:p w14:paraId="4E5710DB" w14:textId="77777777" w:rsidR="00637CD5" w:rsidRDefault="00637CD5">
            <w:pPr>
              <w:pStyle w:val="ConsPlusNormal"/>
            </w:pPr>
            <w:r>
              <w:t>- оконные проемы с лучковыми перемычками;</w:t>
            </w:r>
          </w:p>
          <w:p w14:paraId="7D2E8A74" w14:textId="77777777" w:rsidR="00637CD5" w:rsidRDefault="00637CD5">
            <w:pPr>
              <w:pStyle w:val="ConsPlusNormal"/>
            </w:pPr>
            <w:r>
              <w:t>- подоконные полочки 1-го этажа здания;</w:t>
            </w:r>
          </w:p>
          <w:p w14:paraId="7D828FBB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части и дентикулами в нижней части оконных проемов 1-го этажа здания;</w:t>
            </w:r>
          </w:p>
          <w:p w14:paraId="14D0E210" w14:textId="77777777" w:rsidR="00637CD5" w:rsidRDefault="00637CD5">
            <w:pPr>
              <w:pStyle w:val="ConsPlusNormal"/>
            </w:pPr>
            <w:r>
              <w:t>- выгнутые лучковые сандрики с замковым камнем оконных проемов 1-го этажа здания;</w:t>
            </w:r>
          </w:p>
          <w:p w14:paraId="2C7D2D4C" w14:textId="77777777" w:rsidR="00637CD5" w:rsidRDefault="00637CD5">
            <w:pPr>
              <w:pStyle w:val="ConsPlusNormal"/>
            </w:pPr>
            <w:r>
              <w:t>- межэтажная тяга;</w:t>
            </w:r>
          </w:p>
          <w:p w14:paraId="593F79E6" w14:textId="77777777" w:rsidR="00637CD5" w:rsidRDefault="00637CD5">
            <w:pPr>
              <w:pStyle w:val="ConsPlusNormal"/>
            </w:pPr>
            <w:r>
              <w:t xml:space="preserve">- прямые ступенчатые </w:t>
            </w:r>
            <w:r>
              <w:lastRenderedPageBreak/>
              <w:t>подоконные полочки 2-го этажа здания;</w:t>
            </w:r>
          </w:p>
          <w:p w14:paraId="73345CB8" w14:textId="77777777" w:rsidR="00637CD5" w:rsidRDefault="00637CD5">
            <w:pPr>
              <w:pStyle w:val="ConsPlusNormal"/>
            </w:pPr>
            <w:r>
              <w:t>- прямые наличники с расширением в виде "ушей" в верхней и нижней части оконных проемов 2-го этажа здания;</w:t>
            </w:r>
          </w:p>
          <w:p w14:paraId="3AD5FBD3" w14:textId="77777777" w:rsidR="00637CD5" w:rsidRDefault="00637CD5">
            <w:pPr>
              <w:pStyle w:val="ConsPlusNormal"/>
            </w:pPr>
            <w:r>
              <w:t>- выгнутые лучковые сандрики оконных проемов 2-го этажа здания;</w:t>
            </w:r>
          </w:p>
          <w:p w14:paraId="3E2AA698" w14:textId="77777777" w:rsidR="00637CD5" w:rsidRDefault="00637CD5">
            <w:pPr>
              <w:pStyle w:val="ConsPlusNormal"/>
            </w:pPr>
            <w:r>
              <w:t xml:space="preserve">- лопатки, </w:t>
            </w:r>
            <w:proofErr w:type="spellStart"/>
            <w:r>
              <w:t>раскрепованные</w:t>
            </w:r>
            <w:proofErr w:type="spellEnd"/>
            <w:r>
              <w:t xml:space="preserve"> межэтажной тягой, с выступающими декоративными элементами на уровне 1-го этажа здания, прямоугольными нишами и тягами - 2-го этажа здания;</w:t>
            </w:r>
          </w:p>
          <w:p w14:paraId="0545E000" w14:textId="77777777" w:rsidR="00637CD5" w:rsidRDefault="00637CD5">
            <w:pPr>
              <w:pStyle w:val="ConsPlusNormal"/>
            </w:pPr>
            <w:r>
              <w:t>- тяги по центру оконных проемов с круглыми выступающими декоративными элементами на наличниках оконных проемов и угловых лопатках на уровне 2-го этажа здания;</w:t>
            </w:r>
          </w:p>
          <w:p w14:paraId="64AF1E1D" w14:textId="77777777" w:rsidR="00637CD5" w:rsidRDefault="00637CD5">
            <w:pPr>
              <w:pStyle w:val="ConsPlusNormal"/>
            </w:pPr>
            <w:r>
              <w:t>- венчающий карниз в виде городчатого пояса;</w:t>
            </w:r>
          </w:p>
          <w:p w14:paraId="2D232EA1" w14:textId="77777777" w:rsidR="00637CD5" w:rsidRDefault="00637CD5">
            <w:pPr>
              <w:pStyle w:val="ConsPlusNormal"/>
            </w:pPr>
            <w:r>
              <w:t xml:space="preserve">- фланговые аттики; арочные ниши с арочными сандриками; лопатки с ширинками, тягами и полуциркульными фронтонами; </w:t>
            </w:r>
            <w:proofErr w:type="spellStart"/>
            <w:r>
              <w:t>профлированный</w:t>
            </w:r>
            <w:proofErr w:type="spellEnd"/>
            <w:r>
              <w:t xml:space="preserve"> карниз;</w:t>
            </w:r>
          </w:p>
          <w:p w14:paraId="39C0A623" w14:textId="77777777" w:rsidR="00637CD5" w:rsidRDefault="00637CD5">
            <w:pPr>
              <w:pStyle w:val="ConsPlusNormal"/>
            </w:pPr>
            <w:r>
              <w:t>- центральный аттик; тяга; арочные проемы с арочными сандриками и подоконными полочками; лопатки с ширинками и треугольными фронтонами; полуциркульный фронтон центральной части аттика; венчающий карниз</w:t>
            </w:r>
          </w:p>
        </w:tc>
        <w:tc>
          <w:tcPr>
            <w:tcW w:w="3572" w:type="dxa"/>
          </w:tcPr>
          <w:p w14:paraId="2EB269C7" w14:textId="77777777" w:rsidR="00637CD5" w:rsidRDefault="00637CD5">
            <w:pPr>
              <w:pStyle w:val="ConsPlusNormal"/>
            </w:pPr>
            <w:r>
              <w:rPr>
                <w:noProof/>
                <w:position w:val="-89"/>
              </w:rPr>
              <w:lastRenderedPageBreak/>
              <w:drawing>
                <wp:inline distT="0" distB="0" distL="0" distR="0" wp14:anchorId="468030F4" wp14:editId="3EE2EB7D">
                  <wp:extent cx="2189480" cy="1271905"/>
                  <wp:effectExtent l="0" t="0" r="0" b="0"/>
                  <wp:docPr id="1883210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0C1B3" w14:textId="77777777" w:rsidR="00637CD5" w:rsidRDefault="00637CD5">
            <w:pPr>
              <w:pStyle w:val="ConsPlusNormal"/>
            </w:pPr>
          </w:p>
          <w:p w14:paraId="0563B1AB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2270F500" wp14:editId="6273CBA0">
                  <wp:extent cx="2189480" cy="1633220"/>
                  <wp:effectExtent l="0" t="0" r="0" b="0"/>
                  <wp:docPr id="15538877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A3A517" w14:textId="77777777" w:rsidR="00637CD5" w:rsidRDefault="00637CD5">
            <w:pPr>
              <w:pStyle w:val="ConsPlusNormal"/>
            </w:pPr>
          </w:p>
          <w:p w14:paraId="0D01577F" w14:textId="77777777" w:rsidR="00637CD5" w:rsidRDefault="00637CD5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0F57B609" wp14:editId="32EF22E1">
                  <wp:extent cx="2189480" cy="1633220"/>
                  <wp:effectExtent l="0" t="0" r="0" b="0"/>
                  <wp:docPr id="922579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633583E8" w14:textId="77777777">
        <w:tc>
          <w:tcPr>
            <w:tcW w:w="567" w:type="dxa"/>
          </w:tcPr>
          <w:p w14:paraId="4AD4B2C1" w14:textId="77777777" w:rsidR="00637CD5" w:rsidRDefault="00637CD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5CDA74BF" w14:textId="77777777" w:rsidR="00637CD5" w:rsidRDefault="00637CD5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43BDAD09" w14:textId="77777777" w:rsidR="00637CD5" w:rsidRDefault="00637CD5">
            <w:pPr>
              <w:pStyle w:val="ConsPlusNormal"/>
            </w:pPr>
            <w:r>
              <w:t>цоколь с нижней частью из бутового камня и верхней частью из керамического кирпича;</w:t>
            </w:r>
          </w:p>
          <w:p w14:paraId="5EA41074" w14:textId="77777777" w:rsidR="00637CD5" w:rsidRDefault="00637CD5">
            <w:pPr>
              <w:pStyle w:val="ConsPlusNormal"/>
            </w:pPr>
          </w:p>
          <w:p w14:paraId="57181857" w14:textId="77777777" w:rsidR="00637CD5" w:rsidRDefault="00637CD5">
            <w:pPr>
              <w:pStyle w:val="ConsPlusNormal"/>
            </w:pPr>
            <w:r>
              <w:t>кладка стен из керамического кирпича</w:t>
            </w:r>
          </w:p>
        </w:tc>
        <w:tc>
          <w:tcPr>
            <w:tcW w:w="3572" w:type="dxa"/>
          </w:tcPr>
          <w:p w14:paraId="526AB884" w14:textId="77777777" w:rsidR="00637CD5" w:rsidRDefault="00637CD5">
            <w:pPr>
              <w:pStyle w:val="ConsPlusNormal"/>
            </w:pPr>
            <w:r>
              <w:rPr>
                <w:noProof/>
                <w:position w:val="-71"/>
              </w:rPr>
              <w:drawing>
                <wp:inline distT="0" distB="0" distL="0" distR="0" wp14:anchorId="1B19E0A4" wp14:editId="4ACBB152">
                  <wp:extent cx="2189480" cy="1052830"/>
                  <wp:effectExtent l="0" t="0" r="0" b="0"/>
                  <wp:docPr id="17003499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CD5" w14:paraId="416931EC" w14:textId="77777777">
        <w:tc>
          <w:tcPr>
            <w:tcW w:w="567" w:type="dxa"/>
          </w:tcPr>
          <w:p w14:paraId="171240F6" w14:textId="77777777" w:rsidR="00637CD5" w:rsidRDefault="00637CD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3252E380" w14:textId="77777777" w:rsidR="00637CD5" w:rsidRDefault="00637CD5">
            <w:pPr>
              <w:pStyle w:val="ConsPlusNormal"/>
            </w:pPr>
            <w:r>
              <w:t>Конструктивные элементы объекта</w:t>
            </w:r>
          </w:p>
        </w:tc>
        <w:tc>
          <w:tcPr>
            <w:tcW w:w="2551" w:type="dxa"/>
          </w:tcPr>
          <w:p w14:paraId="30EE7FF1" w14:textId="77777777" w:rsidR="00637CD5" w:rsidRDefault="00637CD5">
            <w:pPr>
              <w:pStyle w:val="ConsPlusNormal"/>
            </w:pPr>
            <w:r>
              <w:t>фундаменты;</w:t>
            </w:r>
          </w:p>
          <w:p w14:paraId="48AEFD3E" w14:textId="77777777" w:rsidR="00637CD5" w:rsidRDefault="00637CD5">
            <w:pPr>
              <w:pStyle w:val="ConsPlusNormal"/>
            </w:pPr>
            <w:r>
              <w:t>несущие стены</w:t>
            </w:r>
          </w:p>
        </w:tc>
        <w:tc>
          <w:tcPr>
            <w:tcW w:w="3572" w:type="dxa"/>
          </w:tcPr>
          <w:p w14:paraId="7C36124E" w14:textId="77777777" w:rsidR="00637CD5" w:rsidRDefault="00637CD5">
            <w:pPr>
              <w:pStyle w:val="ConsPlusNormal"/>
            </w:pPr>
          </w:p>
        </w:tc>
      </w:tr>
      <w:tr w:rsidR="00637CD5" w14:paraId="191C7FB3" w14:textId="77777777">
        <w:tc>
          <w:tcPr>
            <w:tcW w:w="567" w:type="dxa"/>
          </w:tcPr>
          <w:p w14:paraId="7BAD00AC" w14:textId="77777777" w:rsidR="00637CD5" w:rsidRDefault="00637CD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36FFD3CD" w14:textId="77777777" w:rsidR="00637CD5" w:rsidRDefault="00637CD5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551" w:type="dxa"/>
          </w:tcPr>
          <w:p w14:paraId="0F6D2921" w14:textId="77777777" w:rsidR="00637CD5" w:rsidRDefault="00637CD5">
            <w:pPr>
              <w:pStyle w:val="ConsPlusNormal"/>
            </w:pPr>
            <w:r>
              <w:t>потолочные галтели;</w:t>
            </w:r>
          </w:p>
          <w:p w14:paraId="69CF9FAB" w14:textId="77777777" w:rsidR="00637CD5" w:rsidRDefault="00637CD5">
            <w:pPr>
              <w:pStyle w:val="ConsPlusNormal"/>
            </w:pPr>
          </w:p>
          <w:p w14:paraId="5D2D444D" w14:textId="77777777" w:rsidR="00637CD5" w:rsidRDefault="00637CD5">
            <w:pPr>
              <w:pStyle w:val="ConsPlusNormal"/>
            </w:pPr>
            <w:r>
              <w:t>междуэтажная тяга в пространстве лестничной клетки</w:t>
            </w:r>
          </w:p>
        </w:tc>
        <w:tc>
          <w:tcPr>
            <w:tcW w:w="3572" w:type="dxa"/>
          </w:tcPr>
          <w:p w14:paraId="2CA22E5E" w14:textId="77777777" w:rsidR="00637CD5" w:rsidRDefault="00637CD5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 wp14:anchorId="035E640B" wp14:editId="5730B7E3">
                  <wp:extent cx="2189480" cy="1434465"/>
                  <wp:effectExtent l="0" t="0" r="0" b="0"/>
                  <wp:docPr id="5718265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9914E" w14:textId="77777777" w:rsidR="00637CD5" w:rsidRDefault="00637CD5">
            <w:pPr>
              <w:pStyle w:val="ConsPlusNormal"/>
            </w:pPr>
          </w:p>
          <w:p w14:paraId="09A85048" w14:textId="77777777" w:rsidR="00637CD5" w:rsidRDefault="00637CD5">
            <w:pPr>
              <w:pStyle w:val="ConsPlusNormal"/>
            </w:pPr>
            <w:r>
              <w:rPr>
                <w:noProof/>
                <w:position w:val="-109"/>
              </w:rPr>
              <w:drawing>
                <wp:inline distT="0" distB="0" distL="0" distR="0" wp14:anchorId="030B5AA8" wp14:editId="65A194AE">
                  <wp:extent cx="2189480" cy="1534160"/>
                  <wp:effectExtent l="0" t="0" r="0" b="0"/>
                  <wp:docPr id="8667050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3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5BA993" w14:textId="77777777" w:rsidR="00637CD5" w:rsidRDefault="00637CD5">
      <w:pPr>
        <w:pStyle w:val="ConsPlusNormal"/>
        <w:jc w:val="both"/>
      </w:pPr>
    </w:p>
    <w:p w14:paraId="58856B68" w14:textId="77777777" w:rsidR="00637CD5" w:rsidRDefault="00637CD5">
      <w:pPr>
        <w:pStyle w:val="ConsPlusNormal"/>
        <w:jc w:val="both"/>
      </w:pPr>
    </w:p>
    <w:p w14:paraId="11764A21" w14:textId="77777777" w:rsidR="00637CD5" w:rsidRDefault="00637C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63723A" w14:textId="77777777" w:rsidR="00637CD5" w:rsidRDefault="00637CD5"/>
    <w:sectPr w:rsidR="00637CD5" w:rsidSect="00637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D5"/>
    <w:rsid w:val="00637CD5"/>
    <w:rsid w:val="00FA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B125A"/>
  <w15:chartTrackingRefBased/>
  <w15:docId w15:val="{75A1E1B0-089B-4653-8C25-FF8E2665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7C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37C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37C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323F60E1311C9CCB621DD3FF4625FED4DAF2B90BC0751B04009B1DAF635588C18011B72AC24B71FA8E1E7DDC1F562B6DEBCE425FE092DACCDBBFEF7V9JF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323F60E1311C9CCB621C332E20E00E84FA4779BBD085EE7185EB78DA9655ED958411D27EF60BA1FA8EAB38D85AB3BE79FF7E92CE5152DA7VDJ7M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C323F60E1311C9CCB621C332E20E00E849A2759DBF025EE7185EB78DA9655ED94A41452BEF65A41EA1FFE5DCC3VFJA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1511</Words>
  <Characters>8613</Characters>
  <Application>Microsoft Office Word</Application>
  <DocSecurity>0</DocSecurity>
  <Lines>71</Lines>
  <Paragraphs>20</Paragraphs>
  <ScaleCrop>false</ScaleCrop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2024-09-05T12:09:00Z</dcterms:created>
  <dcterms:modified xsi:type="dcterms:W3CDTF">2024-09-05T12:10:00Z</dcterms:modified>
</cp:coreProperties>
</file>