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89C" w:rsidRDefault="008528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5289C" w:rsidRDefault="0085289C">
      <w:pPr>
        <w:pStyle w:val="ConsPlusNormal"/>
        <w:jc w:val="both"/>
        <w:outlineLvl w:val="0"/>
      </w:pPr>
    </w:p>
    <w:p w:rsidR="0085289C" w:rsidRDefault="008528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5289C" w:rsidRDefault="0085289C">
      <w:pPr>
        <w:pStyle w:val="ConsPlusTitle"/>
        <w:jc w:val="center"/>
      </w:pPr>
      <w:r>
        <w:t>КУЛЬТУРНОГО НАСЛЕДИЯ ВОЛГОГРАДСКОЙ ОБЛАСТИ</w:t>
      </w:r>
    </w:p>
    <w:p w:rsidR="0085289C" w:rsidRDefault="0085289C">
      <w:pPr>
        <w:pStyle w:val="ConsPlusTitle"/>
        <w:jc w:val="both"/>
      </w:pPr>
    </w:p>
    <w:p w:rsidR="0085289C" w:rsidRDefault="0085289C">
      <w:pPr>
        <w:pStyle w:val="ConsPlusTitle"/>
        <w:jc w:val="center"/>
      </w:pPr>
      <w:r>
        <w:t>ПРИКАЗ</w:t>
      </w:r>
    </w:p>
    <w:p w:rsidR="0085289C" w:rsidRDefault="0085289C">
      <w:pPr>
        <w:pStyle w:val="ConsPlusTitle"/>
        <w:jc w:val="center"/>
      </w:pPr>
      <w:r>
        <w:t>от 6 февраля 2023 г. N 50</w:t>
      </w:r>
    </w:p>
    <w:p w:rsidR="0085289C" w:rsidRDefault="0085289C">
      <w:pPr>
        <w:pStyle w:val="ConsPlusTitle"/>
        <w:jc w:val="both"/>
      </w:pPr>
    </w:p>
    <w:p w:rsidR="0085289C" w:rsidRDefault="0085289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5289C" w:rsidRDefault="0085289C">
      <w:pPr>
        <w:pStyle w:val="ConsPlusTitle"/>
        <w:jc w:val="center"/>
      </w:pPr>
      <w:r>
        <w:t>РЕГИОНАЛЬНОГО ЗНАЧЕНИЯ "ДОМ ЖИЛОЙ (ЦЕХ ШВЕЙНОЙ ФАБРИКИ</w:t>
      </w:r>
    </w:p>
    <w:p w:rsidR="0085289C" w:rsidRDefault="0085289C">
      <w:pPr>
        <w:pStyle w:val="ConsPlusTitle"/>
        <w:jc w:val="center"/>
      </w:pPr>
      <w:r>
        <w:t>"ДИНАМО")", РАСПОЛОЖЕННОГО ПО АДРЕСУ: ВОЛГОГРАДСКАЯ</w:t>
      </w:r>
    </w:p>
    <w:p w:rsidR="0085289C" w:rsidRDefault="0085289C">
      <w:pPr>
        <w:pStyle w:val="ConsPlusTitle"/>
        <w:jc w:val="center"/>
      </w:pPr>
      <w:r>
        <w:t>ОБЛАСТЬ, Г. ВОЛГОГРАД, КРАСНОАРМЕЙСКИЙ РАЙОН, УЛ. ИЗОБИЛЬНАЯ</w:t>
      </w: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5289C" w:rsidRDefault="0085289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(цех швейной фабрики "Динамо")", расположенного по адресу: Волгоградская область, г. Волгоград, Красноармейский район, ул. Изобильная.</w:t>
      </w:r>
    </w:p>
    <w:p w:rsidR="0085289C" w:rsidRDefault="0085289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right"/>
      </w:pPr>
      <w:r>
        <w:t>Председатель комитета</w:t>
      </w:r>
    </w:p>
    <w:p w:rsidR="0085289C" w:rsidRDefault="0085289C">
      <w:pPr>
        <w:pStyle w:val="ConsPlusNormal"/>
        <w:jc w:val="right"/>
      </w:pPr>
      <w:r>
        <w:t>А.Ю.БАЖЕНОВ</w:t>
      </w: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right"/>
        <w:outlineLvl w:val="0"/>
      </w:pPr>
      <w:r>
        <w:t>Утвержден</w:t>
      </w:r>
    </w:p>
    <w:p w:rsidR="0085289C" w:rsidRDefault="0085289C">
      <w:pPr>
        <w:pStyle w:val="ConsPlusNormal"/>
        <w:jc w:val="right"/>
      </w:pPr>
      <w:r>
        <w:t>приказом</w:t>
      </w:r>
    </w:p>
    <w:p w:rsidR="0085289C" w:rsidRDefault="0085289C">
      <w:pPr>
        <w:pStyle w:val="ConsPlusNormal"/>
        <w:jc w:val="right"/>
      </w:pPr>
      <w:r>
        <w:t>комитета государственной</w:t>
      </w:r>
    </w:p>
    <w:p w:rsidR="0085289C" w:rsidRDefault="0085289C">
      <w:pPr>
        <w:pStyle w:val="ConsPlusNormal"/>
        <w:jc w:val="right"/>
      </w:pPr>
      <w:r>
        <w:t>охраны объектов</w:t>
      </w:r>
    </w:p>
    <w:p w:rsidR="0085289C" w:rsidRDefault="0085289C">
      <w:pPr>
        <w:pStyle w:val="ConsPlusNormal"/>
        <w:jc w:val="right"/>
      </w:pPr>
      <w:r>
        <w:t>культурного наследия</w:t>
      </w:r>
    </w:p>
    <w:p w:rsidR="0085289C" w:rsidRDefault="0085289C">
      <w:pPr>
        <w:pStyle w:val="ConsPlusNormal"/>
        <w:jc w:val="right"/>
      </w:pPr>
      <w:r>
        <w:t>Волгоградской области</w:t>
      </w:r>
    </w:p>
    <w:p w:rsidR="0085289C" w:rsidRDefault="0085289C">
      <w:pPr>
        <w:pStyle w:val="ConsPlusNormal"/>
        <w:jc w:val="right"/>
      </w:pPr>
      <w:r>
        <w:t>от 06 февраля 2023 г. N 50</w:t>
      </w: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85289C" w:rsidRDefault="0085289C">
      <w:pPr>
        <w:pStyle w:val="ConsPlusTitle"/>
        <w:jc w:val="center"/>
      </w:pPr>
      <w:r>
        <w:t>ЗНАЧЕНИЯ "ДОМ ЖИЛОЙ (ЦЕХ ШВЕЙНОЙ ФАБРИКИ "ДИНАМО")",</w:t>
      </w:r>
    </w:p>
    <w:p w:rsidR="0085289C" w:rsidRDefault="0085289C">
      <w:pPr>
        <w:pStyle w:val="ConsPlusTitle"/>
        <w:jc w:val="center"/>
      </w:pPr>
      <w:r>
        <w:t>РАСПОЛОЖЕННОГО ПО АДРЕСУ: ВОЛГОГРАДСКАЯ ОБЛАСТЬ,</w:t>
      </w:r>
    </w:p>
    <w:p w:rsidR="0085289C" w:rsidRDefault="0085289C">
      <w:pPr>
        <w:pStyle w:val="ConsPlusTitle"/>
        <w:jc w:val="center"/>
      </w:pPr>
      <w:r>
        <w:t>Г. ВОЛГОГРАД, КРАСНОАРМЕЙСКИЙ РАЙОН, УЛ. ИЗОБИЛЬНАЯ &lt;1&gt;</w:t>
      </w: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ind w:firstLine="540"/>
        <w:jc w:val="both"/>
      </w:pPr>
      <w:r>
        <w:t>--------------------------------</w:t>
      </w:r>
    </w:p>
    <w:p w:rsidR="0085289C" w:rsidRDefault="0085289C">
      <w:pPr>
        <w:pStyle w:val="ConsPlusNormal"/>
        <w:spacing w:before="220"/>
        <w:ind w:firstLine="540"/>
        <w:jc w:val="both"/>
      </w:pPr>
      <w:r>
        <w:lastRenderedPageBreak/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85289C" w:rsidRDefault="0085289C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Красноармейский район, ул. Изобильная, 10, строение 15.</w:t>
      </w: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(цех швейной фабрики "Динамо")", расположенного по адресу: Волгоградская область, г. Волгоград, Красноармейский район, ул. Изобильная, являются:</w:t>
      </w:r>
    </w:p>
    <w:p w:rsidR="0085289C" w:rsidRDefault="008528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551"/>
        <w:gridCol w:w="3572"/>
      </w:tblGrid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здание расположено по ул. Изобильной в Красноармейском районе г. Волгограда, на юго-восточном участке за пределами пл. Свободы;</w:t>
            </w:r>
          </w:p>
          <w:p w:rsidR="0085289C" w:rsidRDefault="0085289C">
            <w:pPr>
              <w:pStyle w:val="ConsPlusNormal"/>
            </w:pPr>
            <w:r>
              <w:t>участвует в формировании застройки ул. Изобильной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249"/>
              </w:rPr>
              <w:pict>
                <v:shape id="_x0000_i1025" style="width:172.5pt;height:260.25pt" coordsize="" o:spt="100" adj="0,,0" path="" filled="f" stroked="f">
                  <v:stroke joinstyle="miter"/>
                  <v:imagedata r:id="rId8" o:title="base_23732_258504_32768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прямоугольное в плане 1-этажное здание с мансардным этажом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94"/>
              </w:rPr>
              <w:pict>
                <v:shape id="_x0000_i1026" style="width:172.5pt;height:105.75pt" coordsize="" o:spt="100" adj="0,,0" path="" filled="f" stroked="f">
                  <v:stroke joinstyle="miter"/>
                  <v:imagedata r:id="rId9" o:title="base_23732_258504_32769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форма крыши - мансардная четырехскатная, полувальмовая с боковыми скосами;</w:t>
            </w:r>
          </w:p>
          <w:p w:rsidR="0085289C" w:rsidRDefault="0085289C">
            <w:pPr>
              <w:pStyle w:val="ConsPlusNormal"/>
            </w:pPr>
            <w:r>
              <w:t>деревянные конструкции крыши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8"/>
              </w:rPr>
              <w:pict>
                <v:shape id="_x0000_i1027" style="width:172.5pt;height:129.75pt" coordsize="" o:spt="100" adj="0,,0" path="" filled="f" stroked="f">
                  <v:stroke joinstyle="miter"/>
                  <v:imagedata r:id="rId10" o:title="base_23732_258504_32770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85289C" w:rsidRDefault="0085289C">
            <w:pPr>
              <w:pStyle w:val="ConsPlusNormal"/>
            </w:pPr>
            <w:r>
              <w:t>- форма, количество и местоположение оконных и центрального дверного проема входа в здание;</w:t>
            </w:r>
          </w:p>
          <w:p w:rsidR="0085289C" w:rsidRDefault="0085289C">
            <w:pPr>
              <w:pStyle w:val="ConsPlusNormal"/>
            </w:pPr>
            <w:r>
              <w:t>- профилированная тяга в верхней части фасада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7"/>
              </w:rPr>
              <w:pict>
                <v:shape id="_x0000_i1028" style="width:172.5pt;height:129pt" coordsize="" o:spt="100" adj="0,,0" path="" filled="f" stroked="f">
                  <v:stroke joinstyle="miter"/>
                  <v:imagedata r:id="rId11" o:title="base_23732_258504_32771"/>
                  <v:formulas/>
                  <v:path o:connecttype="segments"/>
                </v:shape>
              </w:pict>
            </w:r>
          </w:p>
          <w:p w:rsidR="0085289C" w:rsidRDefault="0085289C">
            <w:pPr>
              <w:pStyle w:val="ConsPlusNormal"/>
            </w:pPr>
          </w:p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8"/>
              </w:rPr>
              <w:pict>
                <v:shape id="_x0000_i1029" style="width:172.5pt;height:129.75pt" coordsize="" o:spt="100" adj="0,,0" path="" filled="f" stroked="f">
                  <v:stroke joinstyle="miter"/>
                  <v:imagedata r:id="rId12" o:title="base_23732_258504_32772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85289C" w:rsidRDefault="0085289C">
            <w:pPr>
              <w:pStyle w:val="ConsPlusNormal"/>
            </w:pPr>
            <w:r>
              <w:t>- форма, количество и местоположение оконных проемов;</w:t>
            </w:r>
          </w:p>
          <w:p w:rsidR="0085289C" w:rsidRDefault="0085289C">
            <w:pPr>
              <w:pStyle w:val="ConsPlusNormal"/>
            </w:pPr>
            <w:r>
              <w:t>- цоколь в виде ступеньки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7"/>
              </w:rPr>
              <w:pict>
                <v:shape id="_x0000_i1030" style="width:172.5pt;height:129pt" coordsize="" o:spt="100" adj="0,,0" path="" filled="f" stroked="f">
                  <v:stroke joinstyle="miter"/>
                  <v:imagedata r:id="rId13" o:title="base_23732_258504_32773"/>
                  <v:formulas/>
                  <v:path o:connecttype="segments"/>
                </v:shape>
              </w:pict>
            </w:r>
          </w:p>
          <w:p w:rsidR="0085289C" w:rsidRDefault="0085289C">
            <w:pPr>
              <w:pStyle w:val="ConsPlusNormal"/>
            </w:pPr>
          </w:p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02"/>
              </w:rPr>
              <w:pict>
                <v:shape id="_x0000_i1031" style="width:172.5pt;height:113.25pt" coordsize="" o:spt="100" adj="0,,0" path="" filled="f" stroked="f">
                  <v:stroke joinstyle="miter"/>
                  <v:imagedata r:id="rId14" o:title="base_23732_258504_32774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85289C" w:rsidRDefault="0085289C">
            <w:pPr>
              <w:pStyle w:val="ConsPlusNormal"/>
            </w:pPr>
            <w:r>
              <w:t>- форма, количество и местоположение дверного и оконных проемов;</w:t>
            </w:r>
          </w:p>
          <w:p w:rsidR="0085289C" w:rsidRDefault="0085289C">
            <w:pPr>
              <w:pStyle w:val="ConsPlusNormal"/>
            </w:pPr>
            <w:r>
              <w:t xml:space="preserve">- профилированная тяга в </w:t>
            </w:r>
            <w:r>
              <w:lastRenderedPageBreak/>
              <w:t>верхней части фасада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8"/>
              </w:rPr>
              <w:lastRenderedPageBreak/>
              <w:pict>
                <v:shape id="_x0000_i1032" style="width:172.5pt;height:129.75pt" coordsize="" o:spt="100" adj="0,,0" path="" filled="f" stroked="f">
                  <v:stroke joinstyle="miter"/>
                  <v:imagedata r:id="rId15" o:title="base_23732_258504_32775"/>
                  <v:formulas/>
                  <v:path o:connecttype="segments"/>
                </v:shape>
              </w:pict>
            </w:r>
          </w:p>
          <w:p w:rsidR="0085289C" w:rsidRDefault="0085289C">
            <w:pPr>
              <w:pStyle w:val="ConsPlusNormal"/>
            </w:pPr>
          </w:p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8"/>
              </w:rPr>
              <w:lastRenderedPageBreak/>
              <w:pict>
                <v:shape id="_x0000_i1033" style="width:172.5pt;height:129.75pt" coordsize="" o:spt="100" adj="0,,0" path="" filled="f" stroked="f">
                  <v:stroke joinstyle="miter"/>
                  <v:imagedata r:id="rId16" o:title="base_23732_258504_32776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8"/>
              </w:rPr>
              <w:pict>
                <v:shape id="_x0000_i1034" style="width:172.5pt;height:129.75pt" coordsize="" o:spt="100" adj="0,,0" path="" filled="f" stroked="f">
                  <v:stroke joinstyle="miter"/>
                  <v:imagedata r:id="rId17" o:title="base_23732_258504_32777"/>
                  <v:formulas/>
                  <v:path o:connecttype="segments"/>
                </v:shape>
              </w:pict>
            </w:r>
          </w:p>
        </w:tc>
      </w:tr>
      <w:tr w:rsidR="0085289C">
        <w:tc>
          <w:tcPr>
            <w:tcW w:w="567" w:type="dxa"/>
          </w:tcPr>
          <w:p w:rsidR="0085289C" w:rsidRDefault="0085289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:rsidR="0085289C" w:rsidRDefault="0085289C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551" w:type="dxa"/>
          </w:tcPr>
          <w:p w:rsidR="0085289C" w:rsidRDefault="0085289C">
            <w:pPr>
              <w:pStyle w:val="ConsPlusNormal"/>
            </w:pPr>
            <w:r>
              <w:t>несущие конструкции (фундаменты, капитальные стены)</w:t>
            </w:r>
          </w:p>
        </w:tc>
        <w:tc>
          <w:tcPr>
            <w:tcW w:w="3572" w:type="dxa"/>
          </w:tcPr>
          <w:p w:rsidR="0085289C" w:rsidRDefault="0085289C">
            <w:pPr>
              <w:pStyle w:val="ConsPlusNormal"/>
              <w:jc w:val="center"/>
            </w:pPr>
            <w:r w:rsidRPr="00F459C2">
              <w:rPr>
                <w:position w:val="-118"/>
              </w:rPr>
              <w:pict>
                <v:shape id="_x0000_i1035" style="width:172.5pt;height:129.75pt" coordsize="" o:spt="100" adj="0,,0" path="" filled="f" stroked="f">
                  <v:stroke joinstyle="miter"/>
                  <v:imagedata r:id="rId18" o:title="base_23732_258504_32778"/>
                  <v:formulas/>
                  <v:path o:connecttype="segments"/>
                </v:shape>
              </w:pict>
            </w:r>
          </w:p>
        </w:tc>
      </w:tr>
    </w:tbl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jc w:val="both"/>
      </w:pPr>
    </w:p>
    <w:p w:rsidR="0085289C" w:rsidRDefault="008528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1CFC" w:rsidRDefault="00221CFC">
      <w:bookmarkStart w:id="1" w:name="_GoBack"/>
      <w:bookmarkEnd w:id="1"/>
    </w:p>
    <w:sectPr w:rsidR="00221CFC" w:rsidSect="006B6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9C"/>
    <w:rsid w:val="00221CFC"/>
    <w:rsid w:val="0085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50EEC-0ED5-4042-88EB-5822C5BB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2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28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168DD8127609443FCA3FEBBF622FC27DDDDDB87525960310101D36E7F85886DE39C03423EDAB5B33CBF46BF57607EBD67CCB51568D1D6427D00591k0wCQ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168DD8127609443FCA21E6A90E70C77FD681B3742F945744441B61B8A85ED39E79C66160A9A65B33C0A03BB1285EB89137C6514B911D64k3wAQ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06168DD8127609443FCA21E6A90E70C779D481B57621945744441B61B8A85ED38C799E6D62AAB85A31D5F66AF7k7wEQ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4118</Characters>
  <Application>Microsoft Office Word</Application>
  <DocSecurity>0</DocSecurity>
  <Lines>34</Lines>
  <Paragraphs>9</Paragraphs>
  <ScaleCrop>false</ScaleCrop>
  <Company>diakov.net</Company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2023-02-23T16:48:00Z</dcterms:created>
  <dcterms:modified xsi:type="dcterms:W3CDTF">2023-02-23T16:49:00Z</dcterms:modified>
</cp:coreProperties>
</file>