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8EE68" w14:textId="0EBF69D3" w:rsidR="00521733" w:rsidRDefault="0052173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521733">
        <w:t xml:space="preserve">Приказ комитета государственной охраны объектов культурного наследия Волгоградской обл. от 08.04.2026 N 51-н "Об утверждении предмета охраны объекта культурного наследия регионального значения "Церковь Феодора Стратилата", расположенного по адресу (местонахождение): Волгоградская область, Серафимовичский район, </w:t>
      </w:r>
      <w:proofErr w:type="spellStart"/>
      <w:r w:rsidRPr="00521733">
        <w:t>хут</w:t>
      </w:r>
      <w:proofErr w:type="spellEnd"/>
      <w:r w:rsidRPr="00521733">
        <w:t>. Теркин"</w:t>
      </w:r>
    </w:p>
    <w:p w14:paraId="527EE88B" w14:textId="77777777" w:rsidR="00521733" w:rsidRDefault="00521733">
      <w:pPr>
        <w:pStyle w:val="ConsPlusNormal"/>
        <w:jc w:val="both"/>
        <w:outlineLvl w:val="0"/>
      </w:pPr>
    </w:p>
    <w:p w14:paraId="69ABF163" w14:textId="77777777" w:rsidR="00521733" w:rsidRDefault="0052173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4585B74" w14:textId="77777777" w:rsidR="00521733" w:rsidRDefault="00521733">
      <w:pPr>
        <w:pStyle w:val="ConsPlusTitle"/>
        <w:jc w:val="center"/>
      </w:pPr>
      <w:r>
        <w:t>КУЛЬТУРНОГО НАСЛЕДИЯ ВОЛГОГРАДСКОЙ ОБЛАСТИ</w:t>
      </w:r>
    </w:p>
    <w:p w14:paraId="4CB9279D" w14:textId="77777777" w:rsidR="00521733" w:rsidRDefault="00521733">
      <w:pPr>
        <w:pStyle w:val="ConsPlusTitle"/>
        <w:jc w:val="both"/>
      </w:pPr>
    </w:p>
    <w:p w14:paraId="76318DE5" w14:textId="77777777" w:rsidR="00521733" w:rsidRDefault="00521733">
      <w:pPr>
        <w:pStyle w:val="ConsPlusTitle"/>
        <w:jc w:val="center"/>
      </w:pPr>
      <w:r>
        <w:t>ПРИКАЗ</w:t>
      </w:r>
    </w:p>
    <w:p w14:paraId="661D7E8E" w14:textId="77777777" w:rsidR="00521733" w:rsidRDefault="00521733">
      <w:pPr>
        <w:pStyle w:val="ConsPlusTitle"/>
        <w:jc w:val="center"/>
      </w:pPr>
      <w:r>
        <w:t>от 8 апреля 2026 г. N 51-н</w:t>
      </w:r>
    </w:p>
    <w:p w14:paraId="148CEAE0" w14:textId="77777777" w:rsidR="00521733" w:rsidRDefault="00521733">
      <w:pPr>
        <w:pStyle w:val="ConsPlusTitle"/>
        <w:jc w:val="both"/>
      </w:pPr>
    </w:p>
    <w:p w14:paraId="7D1B4C51" w14:textId="77777777" w:rsidR="00521733" w:rsidRDefault="00521733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1B4BC16E" w14:textId="77777777" w:rsidR="00521733" w:rsidRDefault="00521733">
      <w:pPr>
        <w:pStyle w:val="ConsPlusTitle"/>
        <w:jc w:val="center"/>
      </w:pPr>
      <w:r>
        <w:t>РЕГИОНАЛЬНОГО ЗНАЧЕНИЯ "ЦЕРКОВЬ ФЕОДОРА СТРАТИЛАТА",</w:t>
      </w:r>
    </w:p>
    <w:p w14:paraId="44485222" w14:textId="77777777" w:rsidR="00521733" w:rsidRDefault="0052173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583AC88" w14:textId="77777777" w:rsidR="00521733" w:rsidRDefault="00521733">
      <w:pPr>
        <w:pStyle w:val="ConsPlusTitle"/>
        <w:jc w:val="center"/>
      </w:pPr>
      <w:r>
        <w:t>ОБЛАСТЬ, СЕРАФИМОВИЧСКИЙ РАЙОН, ХУТ. ТЕРКИН</w:t>
      </w:r>
    </w:p>
    <w:p w14:paraId="477EB080" w14:textId="77777777" w:rsidR="00521733" w:rsidRDefault="00521733">
      <w:pPr>
        <w:pStyle w:val="ConsPlusNormal"/>
        <w:jc w:val="both"/>
      </w:pPr>
    </w:p>
    <w:p w14:paraId="62460932" w14:textId="77777777" w:rsidR="00521733" w:rsidRDefault="0052173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3DBB62E" w14:textId="77777777" w:rsidR="00521733" w:rsidRDefault="00521733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"Церковь Феодора Стратилата", расположенного по адресу (местонахождение): Волгоградская область, Серафимовичский район, </w:t>
      </w:r>
      <w:proofErr w:type="spellStart"/>
      <w:r>
        <w:t>хут</w:t>
      </w:r>
      <w:proofErr w:type="spellEnd"/>
      <w:r>
        <w:t>. Теркин.</w:t>
      </w:r>
    </w:p>
    <w:p w14:paraId="0EE8D596" w14:textId="77777777" w:rsidR="00521733" w:rsidRDefault="00521733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15568AED" w14:textId="77777777" w:rsidR="00521733" w:rsidRDefault="00521733">
      <w:pPr>
        <w:pStyle w:val="ConsPlusNormal"/>
        <w:jc w:val="both"/>
      </w:pPr>
    </w:p>
    <w:p w14:paraId="341C58C0" w14:textId="77777777" w:rsidR="00521733" w:rsidRDefault="00521733">
      <w:pPr>
        <w:pStyle w:val="ConsPlusNormal"/>
        <w:jc w:val="right"/>
      </w:pPr>
      <w:r>
        <w:t>Председатель комитета</w:t>
      </w:r>
    </w:p>
    <w:p w14:paraId="3E858F7F" w14:textId="77777777" w:rsidR="00521733" w:rsidRDefault="00521733">
      <w:pPr>
        <w:pStyle w:val="ConsPlusNormal"/>
        <w:jc w:val="right"/>
      </w:pPr>
      <w:r>
        <w:t>А.Ю.БАЖЕНОВ</w:t>
      </w:r>
    </w:p>
    <w:p w14:paraId="24DEDB7F" w14:textId="77777777" w:rsidR="00521733" w:rsidRDefault="00521733">
      <w:pPr>
        <w:pStyle w:val="ConsPlusNormal"/>
        <w:jc w:val="both"/>
      </w:pPr>
    </w:p>
    <w:p w14:paraId="1497613E" w14:textId="77777777" w:rsidR="00521733" w:rsidRDefault="00521733">
      <w:pPr>
        <w:pStyle w:val="ConsPlusNormal"/>
        <w:jc w:val="both"/>
      </w:pPr>
    </w:p>
    <w:p w14:paraId="0E7A53A7" w14:textId="77777777" w:rsidR="00521733" w:rsidRDefault="00521733">
      <w:pPr>
        <w:pStyle w:val="ConsPlusNormal"/>
        <w:jc w:val="both"/>
      </w:pPr>
    </w:p>
    <w:p w14:paraId="05E7F621" w14:textId="77777777" w:rsidR="00521733" w:rsidRDefault="00521733">
      <w:pPr>
        <w:pStyle w:val="ConsPlusNormal"/>
        <w:jc w:val="both"/>
      </w:pPr>
    </w:p>
    <w:p w14:paraId="2ED9F5E7" w14:textId="77777777" w:rsidR="00521733" w:rsidRDefault="00521733">
      <w:pPr>
        <w:pStyle w:val="ConsPlusNormal"/>
        <w:jc w:val="both"/>
      </w:pPr>
    </w:p>
    <w:p w14:paraId="7ABB754F" w14:textId="77777777" w:rsidR="00521733" w:rsidRDefault="00521733">
      <w:pPr>
        <w:pStyle w:val="ConsPlusNormal"/>
        <w:jc w:val="right"/>
        <w:outlineLvl w:val="0"/>
      </w:pPr>
      <w:r>
        <w:t>Утвержден</w:t>
      </w:r>
    </w:p>
    <w:p w14:paraId="0490421A" w14:textId="77777777" w:rsidR="00521733" w:rsidRDefault="00521733">
      <w:pPr>
        <w:pStyle w:val="ConsPlusNormal"/>
        <w:jc w:val="right"/>
      </w:pPr>
      <w:r>
        <w:t>приказом</w:t>
      </w:r>
    </w:p>
    <w:p w14:paraId="2D44903A" w14:textId="77777777" w:rsidR="00521733" w:rsidRDefault="00521733">
      <w:pPr>
        <w:pStyle w:val="ConsPlusNormal"/>
        <w:jc w:val="right"/>
      </w:pPr>
      <w:r>
        <w:t>комитета</w:t>
      </w:r>
    </w:p>
    <w:p w14:paraId="3A5DBE10" w14:textId="77777777" w:rsidR="00521733" w:rsidRDefault="00521733">
      <w:pPr>
        <w:pStyle w:val="ConsPlusNormal"/>
        <w:jc w:val="right"/>
      </w:pPr>
      <w:r>
        <w:t>государственной охраны</w:t>
      </w:r>
    </w:p>
    <w:p w14:paraId="3951401C" w14:textId="77777777" w:rsidR="00521733" w:rsidRDefault="00521733">
      <w:pPr>
        <w:pStyle w:val="ConsPlusNormal"/>
        <w:jc w:val="right"/>
      </w:pPr>
      <w:r>
        <w:t>объектов культурного наследия</w:t>
      </w:r>
    </w:p>
    <w:p w14:paraId="7D1532E8" w14:textId="77777777" w:rsidR="00521733" w:rsidRDefault="00521733">
      <w:pPr>
        <w:pStyle w:val="ConsPlusNormal"/>
        <w:jc w:val="right"/>
      </w:pPr>
      <w:r>
        <w:t>Волгоградской области</w:t>
      </w:r>
    </w:p>
    <w:p w14:paraId="314EEC16" w14:textId="77777777" w:rsidR="00521733" w:rsidRDefault="00521733">
      <w:pPr>
        <w:pStyle w:val="ConsPlusNormal"/>
        <w:jc w:val="right"/>
      </w:pPr>
      <w:r>
        <w:t>от 08 апреля 2026 г. N 51-н</w:t>
      </w:r>
    </w:p>
    <w:p w14:paraId="3BC3E0EF" w14:textId="77777777" w:rsidR="00521733" w:rsidRDefault="00521733">
      <w:pPr>
        <w:pStyle w:val="ConsPlusNormal"/>
        <w:jc w:val="both"/>
      </w:pPr>
    </w:p>
    <w:p w14:paraId="6498FB9A" w14:textId="77777777" w:rsidR="00521733" w:rsidRDefault="00521733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5BF9276C" w14:textId="77777777" w:rsidR="00521733" w:rsidRDefault="00521733">
      <w:pPr>
        <w:pStyle w:val="ConsPlusTitle"/>
        <w:jc w:val="center"/>
      </w:pPr>
      <w:r>
        <w:t>ЗНАЧЕНИЯ "ЦЕРКОВЬ ФЕОДОРА СТРАТИЛАТА", РАСПОЛОЖЕННОГО</w:t>
      </w:r>
    </w:p>
    <w:p w14:paraId="006A4A55" w14:textId="77777777" w:rsidR="00521733" w:rsidRDefault="00521733">
      <w:pPr>
        <w:pStyle w:val="ConsPlusTitle"/>
        <w:jc w:val="center"/>
      </w:pPr>
      <w:r>
        <w:t>ПО АДРЕСУ (МЕСТОНАХОЖДЕНИЕ): ВОЛГОГРАДСКАЯ ОБЛАСТЬ,</w:t>
      </w:r>
    </w:p>
    <w:p w14:paraId="08B2482B" w14:textId="77777777" w:rsidR="00521733" w:rsidRDefault="00521733">
      <w:pPr>
        <w:pStyle w:val="ConsPlusTitle"/>
        <w:jc w:val="center"/>
      </w:pPr>
      <w:r>
        <w:t>СЕРАФИМОВИЧСКИЙ РАЙОН, ХУТ. ТЕРКИН &lt;1&gt;</w:t>
      </w:r>
    </w:p>
    <w:p w14:paraId="3A875052" w14:textId="77777777" w:rsidR="00521733" w:rsidRDefault="00521733">
      <w:pPr>
        <w:pStyle w:val="ConsPlusNormal"/>
        <w:jc w:val="both"/>
      </w:pPr>
    </w:p>
    <w:p w14:paraId="74212FB1" w14:textId="77777777" w:rsidR="00521733" w:rsidRDefault="00521733">
      <w:pPr>
        <w:pStyle w:val="ConsPlusNormal"/>
        <w:ind w:firstLine="540"/>
        <w:jc w:val="both"/>
      </w:pPr>
      <w:r>
        <w:lastRenderedPageBreak/>
        <w:t>--------------------------------</w:t>
      </w:r>
    </w:p>
    <w:p w14:paraId="382F8FFD" w14:textId="77777777" w:rsidR="00521733" w:rsidRDefault="00521733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3B3ABF6" w14:textId="77777777" w:rsidR="00521733" w:rsidRDefault="00521733">
      <w:pPr>
        <w:pStyle w:val="ConsPlusNormal"/>
        <w:jc w:val="both"/>
      </w:pPr>
    </w:p>
    <w:p w14:paraId="6ED8C80B" w14:textId="77777777" w:rsidR="00521733" w:rsidRDefault="00521733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"Церковь Феодора Стратилата", расположенного по адресу (местонахождение): Волгоградская область, Серафимовичский район, </w:t>
      </w:r>
      <w:proofErr w:type="spellStart"/>
      <w:r>
        <w:t>хут</w:t>
      </w:r>
      <w:proofErr w:type="spellEnd"/>
      <w:r>
        <w:t>. Теркин, являются:</w:t>
      </w:r>
    </w:p>
    <w:p w14:paraId="0D7F395F" w14:textId="77777777" w:rsidR="00521733" w:rsidRDefault="00521733">
      <w:pPr>
        <w:pStyle w:val="ConsPlusNormal"/>
        <w:spacing w:before="220"/>
        <w:ind w:firstLine="540"/>
        <w:jc w:val="both"/>
      </w:pPr>
      <w:r>
        <w:t xml:space="preserve">местоположение и градостроительные характеристики: здание расположено в </w:t>
      </w:r>
      <w:proofErr w:type="spellStart"/>
      <w:r>
        <w:t>хут</w:t>
      </w:r>
      <w:proofErr w:type="spellEnd"/>
      <w:r>
        <w:t>. Теркин, к северу от школы и является градостроительной доминантой;</w:t>
      </w:r>
    </w:p>
    <w:p w14:paraId="64C8B03A" w14:textId="77777777" w:rsidR="00521733" w:rsidRDefault="00521733">
      <w:pPr>
        <w:pStyle w:val="ConsPlusNormal"/>
        <w:spacing w:before="220"/>
        <w:ind w:firstLine="540"/>
        <w:jc w:val="both"/>
      </w:pPr>
      <w:r>
        <w:t>конструктивные элементы: фундамент здания, выполненный из керамического полнотелого кирпича на известковом растворе;</w:t>
      </w:r>
    </w:p>
    <w:p w14:paraId="021D7C30" w14:textId="77777777" w:rsidR="00521733" w:rsidRDefault="00521733">
      <w:pPr>
        <w:pStyle w:val="ConsPlusNormal"/>
        <w:spacing w:before="220"/>
        <w:ind w:firstLine="540"/>
        <w:jc w:val="both"/>
      </w:pPr>
      <w:r>
        <w:t xml:space="preserve">архитектурно-художественное оформление фасадов здания: кованые оконные решетки и </w:t>
      </w:r>
      <w:proofErr w:type="spellStart"/>
      <w:r>
        <w:t>надглавные</w:t>
      </w:r>
      <w:proofErr w:type="spellEnd"/>
      <w:r>
        <w:t xml:space="preserve"> кресты.</w:t>
      </w:r>
    </w:p>
    <w:p w14:paraId="4031EC1E" w14:textId="77777777" w:rsidR="00521733" w:rsidRDefault="00521733">
      <w:pPr>
        <w:pStyle w:val="ConsPlusNormal"/>
        <w:jc w:val="both"/>
      </w:pPr>
    </w:p>
    <w:p w14:paraId="563C1AF5" w14:textId="77777777" w:rsidR="00521733" w:rsidRDefault="00521733">
      <w:pPr>
        <w:pStyle w:val="ConsPlusNormal"/>
        <w:jc w:val="both"/>
      </w:pPr>
    </w:p>
    <w:p w14:paraId="5AE3149A" w14:textId="77777777" w:rsidR="00521733" w:rsidRDefault="0052173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B3EEDCC" w14:textId="77777777" w:rsidR="004028EF" w:rsidRDefault="004028EF"/>
    <w:sectPr w:rsidR="004028EF" w:rsidSect="00521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733"/>
    <w:rsid w:val="002A52B4"/>
    <w:rsid w:val="004028EF"/>
    <w:rsid w:val="00521733"/>
    <w:rsid w:val="00D5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29326"/>
  <w15:chartTrackingRefBased/>
  <w15:docId w15:val="{25F90504-9842-4181-8EDB-3B6A637A2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17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17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17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17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17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17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17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17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17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17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17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17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17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173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17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17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17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17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17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17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17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17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17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17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17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17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17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173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21733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52173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">
    <w:name w:val="ConsPlusTitle"/>
    <w:rsid w:val="0052173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eastAsia="ru-RU"/>
    </w:rPr>
  </w:style>
  <w:style w:type="paragraph" w:customStyle="1" w:styleId="ConsPlusTitlePage">
    <w:name w:val="ConsPlusTitlePage"/>
    <w:rsid w:val="0052173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DB6D5DA1CB472963E7558F8FAB76CF8DDF139B6C652D8D3E6CF3984E240917B2BFE83F74B1D9E303682E63BB000E0790705C6020F849A13AB45F5A749z9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DB6D5DA1CB472963E7546F5ECDB33FDDFFA65BDC65AD382BC9A3FD3BD10972E6BBE85A2085993303689B26BF45EB928474ECB0715989A144Bz3S" TargetMode="External"/><Relationship Id="rId5" Type="http://schemas.openxmlformats.org/officeDocument/2006/relationships/hyperlink" Target="consultantplus://offline/ref=2DB6D5DA1CB472963E7546F5ECDB33FDD8FB65B3C050D382BC9A3FD3BD10972E79BEDDAE085D8D31339CE43AB240zDS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3165</Characters>
  <Application>Microsoft Office Word</Application>
  <DocSecurity>0</DocSecurity>
  <Lines>26</Lines>
  <Paragraphs>7</Paragraphs>
  <ScaleCrop>false</ScaleCrop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</cp:revision>
  <dcterms:created xsi:type="dcterms:W3CDTF">2026-05-04T18:51:00Z</dcterms:created>
  <dcterms:modified xsi:type="dcterms:W3CDTF">2026-05-04T18:52:00Z</dcterms:modified>
</cp:coreProperties>
</file>