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D28B6C" w14:textId="42A9EC30" w:rsidR="00247924" w:rsidRDefault="00247924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247924">
        <w:t>Приказ комитета государственной охраны объектов культурного наследия Волгоградской обл. от 08.07.2026 N 76-н "Об утверждении предмета охраны объекта культурного наследия регионального значения "Церковь Воскресения", расположенного по адресу (местонахождение): Волгоградская область, Серафимовичский район, г. Серафимович"</w:t>
      </w:r>
    </w:p>
    <w:p w14:paraId="643BAA8A" w14:textId="77777777" w:rsidR="00247924" w:rsidRDefault="00247924">
      <w:pPr>
        <w:pStyle w:val="ConsPlusNormal"/>
        <w:jc w:val="both"/>
        <w:outlineLvl w:val="0"/>
      </w:pPr>
    </w:p>
    <w:p w14:paraId="600A5728" w14:textId="77777777" w:rsidR="00247924" w:rsidRDefault="0024792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7BE905F" w14:textId="77777777" w:rsidR="00247924" w:rsidRDefault="00247924">
      <w:pPr>
        <w:pStyle w:val="ConsPlusTitle"/>
        <w:jc w:val="center"/>
      </w:pPr>
      <w:r>
        <w:t>КУЛЬТУРНОГО НАСЛЕДИЯ ВОЛГОГРАДСКОЙ ОБЛАСТИ</w:t>
      </w:r>
    </w:p>
    <w:p w14:paraId="34B54323" w14:textId="77777777" w:rsidR="00247924" w:rsidRDefault="00247924">
      <w:pPr>
        <w:pStyle w:val="ConsPlusTitle"/>
        <w:jc w:val="both"/>
      </w:pPr>
    </w:p>
    <w:p w14:paraId="28DD5927" w14:textId="77777777" w:rsidR="00247924" w:rsidRDefault="00247924">
      <w:pPr>
        <w:pStyle w:val="ConsPlusTitle"/>
        <w:jc w:val="center"/>
      </w:pPr>
      <w:r>
        <w:t>ПРИКАЗ</w:t>
      </w:r>
    </w:p>
    <w:p w14:paraId="4EB1F2ED" w14:textId="77777777" w:rsidR="00247924" w:rsidRDefault="00247924">
      <w:pPr>
        <w:pStyle w:val="ConsPlusTitle"/>
        <w:jc w:val="center"/>
      </w:pPr>
      <w:r>
        <w:t>от 8 июля 2026 г. N 76-н</w:t>
      </w:r>
    </w:p>
    <w:p w14:paraId="1BC14C0F" w14:textId="77777777" w:rsidR="00247924" w:rsidRDefault="00247924">
      <w:pPr>
        <w:pStyle w:val="ConsPlusTitle"/>
        <w:jc w:val="both"/>
      </w:pPr>
    </w:p>
    <w:p w14:paraId="618FACBF" w14:textId="77777777" w:rsidR="00247924" w:rsidRDefault="00247924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5FE2F84C" w14:textId="77777777" w:rsidR="00247924" w:rsidRDefault="00247924">
      <w:pPr>
        <w:pStyle w:val="ConsPlusTitle"/>
        <w:jc w:val="center"/>
      </w:pPr>
      <w:r>
        <w:t>РЕГИОНАЛЬНОГО ЗНАЧЕНИЯ "ЦЕРКОВЬ ВОСКРЕСЕНИЯ", РАСПОЛОЖЕННОГО</w:t>
      </w:r>
    </w:p>
    <w:p w14:paraId="215C5E71" w14:textId="77777777" w:rsidR="00247924" w:rsidRDefault="00247924">
      <w:pPr>
        <w:pStyle w:val="ConsPlusTitle"/>
        <w:jc w:val="center"/>
      </w:pPr>
      <w:r>
        <w:t>ПО АДРЕСУ (МЕСТОНАХОЖДЕНИЕ): ВОЛГОГРАДСКАЯ ОБЛАСТЬ,</w:t>
      </w:r>
    </w:p>
    <w:p w14:paraId="6F9FDEED" w14:textId="77777777" w:rsidR="00247924" w:rsidRDefault="00247924">
      <w:pPr>
        <w:pStyle w:val="ConsPlusTitle"/>
        <w:jc w:val="center"/>
      </w:pPr>
      <w:r>
        <w:t>СЕРАФИМОВИЧСКИЙ РАЙОН, Г. СЕРАФИМОВИЧ</w:t>
      </w:r>
    </w:p>
    <w:p w14:paraId="63382E0B" w14:textId="77777777" w:rsidR="00247924" w:rsidRDefault="00247924">
      <w:pPr>
        <w:pStyle w:val="ConsPlusNormal"/>
        <w:jc w:val="both"/>
      </w:pPr>
    </w:p>
    <w:p w14:paraId="7D4B5740" w14:textId="77777777" w:rsidR="00247924" w:rsidRDefault="00247924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E5F2ABC" w14:textId="77777777" w:rsidR="00247924" w:rsidRDefault="00247924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"Церковь Воскресения", расположенного по адресу (местонахождение): Волгоградская область, Серафимовичский район, г. Серафимович.</w:t>
      </w:r>
    </w:p>
    <w:p w14:paraId="33F74B22" w14:textId="77777777" w:rsidR="00247924" w:rsidRDefault="00247924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310A3337" w14:textId="77777777" w:rsidR="00247924" w:rsidRDefault="00247924">
      <w:pPr>
        <w:pStyle w:val="ConsPlusNormal"/>
        <w:jc w:val="both"/>
      </w:pPr>
    </w:p>
    <w:p w14:paraId="6F5B92FA" w14:textId="77777777" w:rsidR="00247924" w:rsidRDefault="00247924">
      <w:pPr>
        <w:pStyle w:val="ConsPlusNormal"/>
        <w:jc w:val="right"/>
      </w:pPr>
      <w:r>
        <w:t>Председатель комитета</w:t>
      </w:r>
    </w:p>
    <w:p w14:paraId="27228465" w14:textId="77777777" w:rsidR="00247924" w:rsidRDefault="00247924">
      <w:pPr>
        <w:pStyle w:val="ConsPlusNormal"/>
        <w:jc w:val="right"/>
      </w:pPr>
      <w:r>
        <w:t>А.Ю.БАЖЕНОВ</w:t>
      </w:r>
    </w:p>
    <w:p w14:paraId="723DEF07" w14:textId="77777777" w:rsidR="00247924" w:rsidRDefault="00247924">
      <w:pPr>
        <w:pStyle w:val="ConsPlusNormal"/>
        <w:jc w:val="both"/>
      </w:pPr>
    </w:p>
    <w:p w14:paraId="4D07E5AA" w14:textId="77777777" w:rsidR="00247924" w:rsidRDefault="00247924">
      <w:pPr>
        <w:pStyle w:val="ConsPlusNormal"/>
        <w:jc w:val="both"/>
      </w:pPr>
    </w:p>
    <w:p w14:paraId="430289FE" w14:textId="77777777" w:rsidR="00247924" w:rsidRDefault="00247924">
      <w:pPr>
        <w:pStyle w:val="ConsPlusNormal"/>
        <w:jc w:val="both"/>
      </w:pPr>
    </w:p>
    <w:p w14:paraId="5374A9F1" w14:textId="77777777" w:rsidR="00247924" w:rsidRDefault="00247924">
      <w:pPr>
        <w:pStyle w:val="ConsPlusNormal"/>
        <w:jc w:val="both"/>
      </w:pPr>
    </w:p>
    <w:p w14:paraId="3DA86622" w14:textId="77777777" w:rsidR="00247924" w:rsidRDefault="00247924">
      <w:pPr>
        <w:pStyle w:val="ConsPlusNormal"/>
        <w:jc w:val="both"/>
      </w:pPr>
    </w:p>
    <w:p w14:paraId="0062E931" w14:textId="77777777" w:rsidR="00247924" w:rsidRDefault="00247924">
      <w:pPr>
        <w:pStyle w:val="ConsPlusNormal"/>
        <w:jc w:val="right"/>
        <w:outlineLvl w:val="0"/>
      </w:pPr>
      <w:r>
        <w:t>Утвержден</w:t>
      </w:r>
    </w:p>
    <w:p w14:paraId="6D98B12C" w14:textId="77777777" w:rsidR="00247924" w:rsidRDefault="00247924">
      <w:pPr>
        <w:pStyle w:val="ConsPlusNormal"/>
        <w:jc w:val="right"/>
      </w:pPr>
      <w:r>
        <w:t>приказом</w:t>
      </w:r>
    </w:p>
    <w:p w14:paraId="15D1E3EB" w14:textId="77777777" w:rsidR="00247924" w:rsidRDefault="00247924">
      <w:pPr>
        <w:pStyle w:val="ConsPlusNormal"/>
        <w:jc w:val="right"/>
      </w:pPr>
      <w:r>
        <w:t>комитета государственной</w:t>
      </w:r>
    </w:p>
    <w:p w14:paraId="302164B2" w14:textId="77777777" w:rsidR="00247924" w:rsidRDefault="00247924">
      <w:pPr>
        <w:pStyle w:val="ConsPlusNormal"/>
        <w:jc w:val="right"/>
      </w:pPr>
      <w:r>
        <w:t>охраны объектов</w:t>
      </w:r>
    </w:p>
    <w:p w14:paraId="0C20CE98" w14:textId="77777777" w:rsidR="00247924" w:rsidRDefault="00247924">
      <w:pPr>
        <w:pStyle w:val="ConsPlusNormal"/>
        <w:jc w:val="right"/>
      </w:pPr>
      <w:r>
        <w:t>культурного наследия</w:t>
      </w:r>
    </w:p>
    <w:p w14:paraId="61A24D19" w14:textId="77777777" w:rsidR="00247924" w:rsidRDefault="00247924">
      <w:pPr>
        <w:pStyle w:val="ConsPlusNormal"/>
        <w:jc w:val="right"/>
      </w:pPr>
      <w:r>
        <w:t>Волгоградской области</w:t>
      </w:r>
    </w:p>
    <w:p w14:paraId="2A74948C" w14:textId="77777777" w:rsidR="00247924" w:rsidRDefault="00247924">
      <w:pPr>
        <w:pStyle w:val="ConsPlusNormal"/>
        <w:jc w:val="right"/>
      </w:pPr>
      <w:r>
        <w:t>от 08 июля 2026 г. N 76-н</w:t>
      </w:r>
    </w:p>
    <w:p w14:paraId="557377E1" w14:textId="77777777" w:rsidR="00247924" w:rsidRDefault="00247924">
      <w:pPr>
        <w:pStyle w:val="ConsPlusNormal"/>
        <w:jc w:val="both"/>
      </w:pPr>
    </w:p>
    <w:p w14:paraId="49CAD558" w14:textId="77777777" w:rsidR="00247924" w:rsidRDefault="00247924">
      <w:pPr>
        <w:pStyle w:val="ConsPlusTitle"/>
        <w:jc w:val="center"/>
      </w:pPr>
      <w:bookmarkStart w:id="0" w:name="P31"/>
      <w:bookmarkEnd w:id="0"/>
      <w:r>
        <w:t>ПРЕДМЕТ ОХРАНЫ ОБЪЕКТА КУЛЬТУРНОГО НАСЛЕДИЯ РЕГИОНАЛЬНОГО</w:t>
      </w:r>
    </w:p>
    <w:p w14:paraId="05676C4F" w14:textId="77777777" w:rsidR="00247924" w:rsidRDefault="00247924">
      <w:pPr>
        <w:pStyle w:val="ConsPlusTitle"/>
        <w:jc w:val="center"/>
      </w:pPr>
      <w:r>
        <w:t>ЗНАЧЕНИЯ "ЦЕРКОВЬ ВОСКРЕСЕНИЯ", РАСПОЛОЖЕННОГО ПО АДРЕСУ</w:t>
      </w:r>
    </w:p>
    <w:p w14:paraId="6BB2D648" w14:textId="77777777" w:rsidR="00247924" w:rsidRDefault="00247924">
      <w:pPr>
        <w:pStyle w:val="ConsPlusTitle"/>
        <w:jc w:val="center"/>
      </w:pPr>
      <w:r>
        <w:t>(МЕСТОНАХОЖДЕНИЕ): ВОЛГОГРАДСКАЯ ОБЛАСТЬ, СЕРАФИМОВИЧСКИЙ</w:t>
      </w:r>
    </w:p>
    <w:p w14:paraId="46D38237" w14:textId="77777777" w:rsidR="00247924" w:rsidRDefault="00247924">
      <w:pPr>
        <w:pStyle w:val="ConsPlusTitle"/>
        <w:jc w:val="center"/>
      </w:pPr>
      <w:r>
        <w:t>РАЙОН, Г. СЕРАФИМОВИЧ &lt;1&gt;</w:t>
      </w:r>
    </w:p>
    <w:p w14:paraId="3B374DC6" w14:textId="77777777" w:rsidR="00247924" w:rsidRDefault="00247924">
      <w:pPr>
        <w:pStyle w:val="ConsPlusNormal"/>
        <w:jc w:val="both"/>
      </w:pPr>
    </w:p>
    <w:p w14:paraId="53AF7DF2" w14:textId="77777777" w:rsidR="00247924" w:rsidRDefault="00247924">
      <w:pPr>
        <w:pStyle w:val="ConsPlusNormal"/>
        <w:ind w:firstLine="540"/>
        <w:jc w:val="both"/>
      </w:pPr>
      <w:r>
        <w:lastRenderedPageBreak/>
        <w:t>--------------------------------</w:t>
      </w:r>
    </w:p>
    <w:p w14:paraId="0E7F7EAA" w14:textId="77777777" w:rsidR="00247924" w:rsidRDefault="00247924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C2AF9C0" w14:textId="77777777" w:rsidR="00247924" w:rsidRDefault="00247924">
      <w:pPr>
        <w:pStyle w:val="ConsPlusNormal"/>
        <w:jc w:val="both"/>
      </w:pPr>
    </w:p>
    <w:p w14:paraId="27BC2B38" w14:textId="77777777" w:rsidR="00247924" w:rsidRDefault="00247924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"Церковь Воскресения", расположенного по адресу (местонахождение): Волгоградская область, Серафимовичский район, г. Серафимович, являются:</w:t>
      </w:r>
    </w:p>
    <w:p w14:paraId="78D2CF78" w14:textId="77777777" w:rsidR="00247924" w:rsidRDefault="00247924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2381"/>
        <w:gridCol w:w="2438"/>
        <w:gridCol w:w="3685"/>
      </w:tblGrid>
      <w:tr w:rsidR="00247924" w14:paraId="1A2B7996" w14:textId="77777777">
        <w:tc>
          <w:tcPr>
            <w:tcW w:w="567" w:type="dxa"/>
          </w:tcPr>
          <w:p w14:paraId="4A6E1D6A" w14:textId="77777777" w:rsidR="00247924" w:rsidRDefault="00247924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81" w:type="dxa"/>
          </w:tcPr>
          <w:p w14:paraId="7D6B37DB" w14:textId="77777777" w:rsidR="00247924" w:rsidRDefault="00247924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154AD049" w14:textId="77777777" w:rsidR="00247924" w:rsidRDefault="00247924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685" w:type="dxa"/>
          </w:tcPr>
          <w:p w14:paraId="72254095" w14:textId="77777777" w:rsidR="00247924" w:rsidRDefault="00247924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247924" w14:paraId="5B9F234B" w14:textId="77777777">
        <w:tc>
          <w:tcPr>
            <w:tcW w:w="567" w:type="dxa"/>
          </w:tcPr>
          <w:p w14:paraId="10E420E0" w14:textId="77777777" w:rsidR="00247924" w:rsidRDefault="00247924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81" w:type="dxa"/>
          </w:tcPr>
          <w:p w14:paraId="1ACDD964" w14:textId="77777777" w:rsidR="00247924" w:rsidRDefault="00247924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661984A7" w14:textId="77777777" w:rsidR="00247924" w:rsidRDefault="00247924">
            <w:pPr>
              <w:pStyle w:val="ConsPlusNormal"/>
            </w:pPr>
            <w:r>
              <w:t>здание расположено в северной части г. Серафимович, на излучине р. Дон;</w:t>
            </w:r>
          </w:p>
          <w:p w14:paraId="7C02E4C3" w14:textId="77777777" w:rsidR="00247924" w:rsidRDefault="00247924">
            <w:pPr>
              <w:pStyle w:val="ConsPlusNormal"/>
            </w:pPr>
            <w:r>
              <w:t>участвует в формировании панорамы г. Серафимович</w:t>
            </w:r>
          </w:p>
        </w:tc>
        <w:tc>
          <w:tcPr>
            <w:tcW w:w="3685" w:type="dxa"/>
          </w:tcPr>
          <w:p w14:paraId="160F14D6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70"/>
              </w:rPr>
              <w:drawing>
                <wp:inline distT="0" distB="0" distL="0" distR="0" wp14:anchorId="6753EF7F" wp14:editId="1A17C7DC">
                  <wp:extent cx="2261235" cy="230568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305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64E20996" w14:textId="77777777">
        <w:tc>
          <w:tcPr>
            <w:tcW w:w="567" w:type="dxa"/>
          </w:tcPr>
          <w:p w14:paraId="0319CE04" w14:textId="77777777" w:rsidR="00247924" w:rsidRDefault="00247924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81" w:type="dxa"/>
          </w:tcPr>
          <w:p w14:paraId="100113CC" w14:textId="77777777" w:rsidR="00247924" w:rsidRDefault="00247924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14613043" w14:textId="77777777" w:rsidR="00247924" w:rsidRDefault="00247924">
            <w:pPr>
              <w:pStyle w:val="ConsPlusNormal"/>
            </w:pPr>
            <w:r>
              <w:t>храм типа "восьмерик" на "четверике" с колокольней</w:t>
            </w:r>
          </w:p>
        </w:tc>
        <w:tc>
          <w:tcPr>
            <w:tcW w:w="3685" w:type="dxa"/>
          </w:tcPr>
          <w:p w14:paraId="6F8538D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33"/>
              </w:rPr>
              <w:drawing>
                <wp:inline distT="0" distB="0" distL="0" distR="0" wp14:anchorId="1D5B0BE8" wp14:editId="48E4739C">
                  <wp:extent cx="2261235" cy="3103880"/>
                  <wp:effectExtent l="0" t="0" r="0" b="0"/>
                  <wp:docPr id="17232017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10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248AA14E" w14:textId="77777777">
        <w:tc>
          <w:tcPr>
            <w:tcW w:w="567" w:type="dxa"/>
            <w:vMerge w:val="restart"/>
          </w:tcPr>
          <w:p w14:paraId="4E96A0F9" w14:textId="77777777" w:rsidR="00247924" w:rsidRDefault="00247924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81" w:type="dxa"/>
            <w:vMerge w:val="restart"/>
          </w:tcPr>
          <w:p w14:paraId="03AA565D" w14:textId="77777777" w:rsidR="00247924" w:rsidRDefault="00247924">
            <w:pPr>
              <w:pStyle w:val="ConsPlusNormal"/>
            </w:pPr>
            <w:r>
              <w:t>Крыша</w:t>
            </w:r>
          </w:p>
        </w:tc>
        <w:tc>
          <w:tcPr>
            <w:tcW w:w="2438" w:type="dxa"/>
            <w:tcBorders>
              <w:bottom w:val="nil"/>
            </w:tcBorders>
          </w:tcPr>
          <w:p w14:paraId="38BFE276" w14:textId="77777777" w:rsidR="00247924" w:rsidRDefault="00247924">
            <w:pPr>
              <w:pStyle w:val="ConsPlusNormal"/>
            </w:pPr>
            <w:r>
              <w:t>форма крыши "восьмерика" храма - восьмигранный купол с криволинейными ребрами;</w:t>
            </w:r>
          </w:p>
          <w:p w14:paraId="345F96F2" w14:textId="77777777" w:rsidR="00247924" w:rsidRDefault="00247924">
            <w:pPr>
              <w:pStyle w:val="ConsPlusNormal"/>
            </w:pPr>
          </w:p>
          <w:p w14:paraId="522E7FBB" w14:textId="77777777" w:rsidR="00247924" w:rsidRDefault="00247924">
            <w:pPr>
              <w:pStyle w:val="ConsPlusNormal"/>
            </w:pPr>
            <w:r>
              <w:t xml:space="preserve">формы крыши светового барабана - </w:t>
            </w:r>
            <w:proofErr w:type="spellStart"/>
            <w:r>
              <w:t>восьмилотковый</w:t>
            </w:r>
            <w:proofErr w:type="spellEnd"/>
            <w:r>
              <w:t xml:space="preserve"> свод с луковичной главкой;</w:t>
            </w:r>
          </w:p>
        </w:tc>
        <w:tc>
          <w:tcPr>
            <w:tcW w:w="3685" w:type="dxa"/>
            <w:tcBorders>
              <w:bottom w:val="nil"/>
            </w:tcBorders>
          </w:tcPr>
          <w:p w14:paraId="5CE6FD27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7F340794" wp14:editId="0A13A5CA">
                  <wp:extent cx="2261235" cy="2247900"/>
                  <wp:effectExtent l="0" t="0" r="0" b="0"/>
                  <wp:docPr id="10066529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08B34BE4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755AE288" w14:textId="77777777" w:rsidR="00247924" w:rsidRDefault="00247924">
            <w:pPr>
              <w:pStyle w:val="ConsPlusNormal"/>
            </w:pPr>
          </w:p>
        </w:tc>
        <w:tc>
          <w:tcPr>
            <w:tcW w:w="2381" w:type="dxa"/>
            <w:vMerge/>
          </w:tcPr>
          <w:p w14:paraId="3AB17A43" w14:textId="77777777" w:rsidR="00247924" w:rsidRDefault="00247924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45AC23BF" w14:textId="77777777" w:rsidR="00247924" w:rsidRDefault="00247924">
            <w:pPr>
              <w:pStyle w:val="ConsPlusNormal"/>
            </w:pPr>
            <w:r>
              <w:t>форма крыши апсиды - двускатная с полуконическим завершением;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7E43432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39"/>
              </w:rPr>
              <w:drawing>
                <wp:inline distT="0" distB="0" distL="0" distR="0" wp14:anchorId="2ECBF4F3" wp14:editId="6180DB74">
                  <wp:extent cx="2261235" cy="1909445"/>
                  <wp:effectExtent l="0" t="0" r="0" b="0"/>
                  <wp:docPr id="7003593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909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74BCC3F3" w14:textId="77777777">
        <w:tblPrEx>
          <w:tblBorders>
            <w:insideH w:val="nil"/>
          </w:tblBorders>
        </w:tblPrEx>
        <w:tc>
          <w:tcPr>
            <w:tcW w:w="567" w:type="dxa"/>
            <w:vMerge/>
          </w:tcPr>
          <w:p w14:paraId="617328B1" w14:textId="77777777" w:rsidR="00247924" w:rsidRDefault="00247924">
            <w:pPr>
              <w:pStyle w:val="ConsPlusNormal"/>
            </w:pPr>
          </w:p>
        </w:tc>
        <w:tc>
          <w:tcPr>
            <w:tcW w:w="2381" w:type="dxa"/>
            <w:vMerge/>
          </w:tcPr>
          <w:p w14:paraId="19ECF75A" w14:textId="77777777" w:rsidR="00247924" w:rsidRDefault="00247924">
            <w:pPr>
              <w:pStyle w:val="ConsPlusNormal"/>
            </w:pPr>
          </w:p>
        </w:tc>
        <w:tc>
          <w:tcPr>
            <w:tcW w:w="2438" w:type="dxa"/>
            <w:tcBorders>
              <w:top w:val="nil"/>
              <w:bottom w:val="nil"/>
            </w:tcBorders>
          </w:tcPr>
          <w:p w14:paraId="32DA047F" w14:textId="77777777" w:rsidR="00247924" w:rsidRDefault="00247924">
            <w:pPr>
              <w:pStyle w:val="ConsPlusNormal"/>
            </w:pPr>
            <w:r>
              <w:t>форма крыш трапезной, дьяконника и приделов - двускатная;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70EB5CF1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15"/>
              </w:rPr>
              <w:drawing>
                <wp:inline distT="0" distB="0" distL="0" distR="0" wp14:anchorId="276FCE6E" wp14:editId="074F0AE9">
                  <wp:extent cx="2261235" cy="1602740"/>
                  <wp:effectExtent l="0" t="0" r="0" b="0"/>
                  <wp:docPr id="6352057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602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597D78" w14:textId="77777777" w:rsidR="00247924" w:rsidRDefault="00247924">
            <w:pPr>
              <w:pStyle w:val="ConsPlusNormal"/>
            </w:pPr>
          </w:p>
          <w:p w14:paraId="542F1812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7E6241EA" wp14:editId="1A87B3D5">
                  <wp:extent cx="2261235" cy="1506855"/>
                  <wp:effectExtent l="0" t="0" r="0" b="0"/>
                  <wp:docPr id="147761695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DBB3C36" w14:textId="77777777" w:rsidR="00247924" w:rsidRDefault="00247924">
            <w:pPr>
              <w:pStyle w:val="ConsPlusNormal"/>
            </w:pPr>
          </w:p>
          <w:p w14:paraId="0301BD03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630AB5BD" wp14:editId="2CEAF8D1">
                  <wp:extent cx="2261235" cy="1513840"/>
                  <wp:effectExtent l="0" t="0" r="0" b="0"/>
                  <wp:docPr id="20610116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1CBE45FF" w14:textId="77777777">
        <w:tc>
          <w:tcPr>
            <w:tcW w:w="567" w:type="dxa"/>
            <w:vMerge/>
          </w:tcPr>
          <w:p w14:paraId="08B63366" w14:textId="77777777" w:rsidR="00247924" w:rsidRDefault="00247924">
            <w:pPr>
              <w:pStyle w:val="ConsPlusNormal"/>
            </w:pPr>
          </w:p>
        </w:tc>
        <w:tc>
          <w:tcPr>
            <w:tcW w:w="2381" w:type="dxa"/>
            <w:vMerge/>
          </w:tcPr>
          <w:p w14:paraId="50DE8CAC" w14:textId="77777777" w:rsidR="00247924" w:rsidRDefault="00247924">
            <w:pPr>
              <w:pStyle w:val="ConsPlusNormal"/>
            </w:pPr>
          </w:p>
        </w:tc>
        <w:tc>
          <w:tcPr>
            <w:tcW w:w="2438" w:type="dxa"/>
            <w:tcBorders>
              <w:top w:val="nil"/>
            </w:tcBorders>
          </w:tcPr>
          <w:p w14:paraId="04C77A4E" w14:textId="77777777" w:rsidR="00247924" w:rsidRDefault="00247924">
            <w:pPr>
              <w:pStyle w:val="ConsPlusNormal"/>
            </w:pPr>
            <w:r>
              <w:t>форма крыши колокольни - шатровая</w:t>
            </w:r>
          </w:p>
        </w:tc>
        <w:tc>
          <w:tcPr>
            <w:tcW w:w="3685" w:type="dxa"/>
            <w:tcBorders>
              <w:top w:val="nil"/>
            </w:tcBorders>
          </w:tcPr>
          <w:p w14:paraId="73ABB150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96"/>
              </w:rPr>
              <w:drawing>
                <wp:inline distT="0" distB="0" distL="0" distR="0" wp14:anchorId="4D5825A5" wp14:editId="49A8FBDD">
                  <wp:extent cx="2261235" cy="2637155"/>
                  <wp:effectExtent l="0" t="0" r="0" b="0"/>
                  <wp:docPr id="108543748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37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20691F8D" w14:textId="77777777">
        <w:tc>
          <w:tcPr>
            <w:tcW w:w="567" w:type="dxa"/>
          </w:tcPr>
          <w:p w14:paraId="4A900BE5" w14:textId="77777777" w:rsidR="00247924" w:rsidRDefault="00247924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81" w:type="dxa"/>
          </w:tcPr>
          <w:p w14:paraId="13253C3E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объема храма</w:t>
            </w:r>
          </w:p>
        </w:tc>
        <w:tc>
          <w:tcPr>
            <w:tcW w:w="2438" w:type="dxa"/>
          </w:tcPr>
          <w:p w14:paraId="1684C728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ED8F895" w14:textId="77777777" w:rsidR="00247924" w:rsidRDefault="00247924">
            <w:pPr>
              <w:pStyle w:val="ConsPlusNormal"/>
            </w:pPr>
            <w:r>
              <w:t>- размер, форма и местоположение оконных проемов;</w:t>
            </w:r>
          </w:p>
          <w:p w14:paraId="64C56F07" w14:textId="77777777" w:rsidR="00247924" w:rsidRDefault="00247924">
            <w:pPr>
              <w:pStyle w:val="ConsPlusNormal"/>
            </w:pPr>
            <w:r>
              <w:t>- плоские рамочные наличники оконных проемов с веерным замковым камнем, скругленным фартуком, рельефным ступенчатым сандриком, карнизной полочкой и ушками;</w:t>
            </w:r>
          </w:p>
          <w:p w14:paraId="054145F9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3426208C" w14:textId="77777777" w:rsidR="00247924" w:rsidRDefault="00247924">
            <w:pPr>
              <w:pStyle w:val="ConsPlusNormal"/>
            </w:pPr>
            <w:r>
              <w:t>- рустованные угловые пилястры;</w:t>
            </w:r>
          </w:p>
          <w:p w14:paraId="35BB7274" w14:textId="77777777" w:rsidR="00247924" w:rsidRDefault="00247924">
            <w:pPr>
              <w:pStyle w:val="ConsPlusNormal"/>
            </w:pPr>
            <w:r>
              <w:t xml:space="preserve">- многорядный </w:t>
            </w:r>
            <w:proofErr w:type="spellStart"/>
            <w:r>
              <w:t>подзакомарный</w:t>
            </w:r>
            <w:proofErr w:type="spellEnd"/>
            <w:r>
              <w:t xml:space="preserve"> венчающий карниз;</w:t>
            </w:r>
          </w:p>
          <w:p w14:paraId="73228C93" w14:textId="77777777" w:rsidR="00247924" w:rsidRDefault="00247924">
            <w:pPr>
              <w:pStyle w:val="ConsPlusNormal"/>
            </w:pPr>
            <w:r>
              <w:t xml:space="preserve">- сдвоенные угловые </w:t>
            </w:r>
            <w:r>
              <w:lastRenderedPageBreak/>
              <w:t>пилястры с филенчатыми базами;</w:t>
            </w:r>
          </w:p>
          <w:p w14:paraId="0F77EBB3" w14:textId="77777777" w:rsidR="00247924" w:rsidRDefault="00247924">
            <w:pPr>
              <w:pStyle w:val="ConsPlusNormal"/>
            </w:pPr>
            <w:r>
              <w:t>- многорядный двухчастный венчающий карниз;</w:t>
            </w:r>
          </w:p>
          <w:p w14:paraId="0699F518" w14:textId="77777777" w:rsidR="00247924" w:rsidRDefault="00247924">
            <w:pPr>
              <w:pStyle w:val="ConsPlusNormal"/>
            </w:pPr>
            <w:r>
              <w:t xml:space="preserve">- световой барабан, в числе которого: наличники оконных проемов и ложных оконных проемов; криволинейные </w:t>
            </w:r>
            <w:proofErr w:type="spellStart"/>
            <w:r>
              <w:t>волютообразные</w:t>
            </w:r>
            <w:proofErr w:type="spellEnd"/>
            <w:r>
              <w:t xml:space="preserve"> ребра с капителями; многорядный двухчастный венчающий карниз;</w:t>
            </w:r>
          </w:p>
          <w:p w14:paraId="5B5C3CA2" w14:textId="77777777" w:rsidR="00247924" w:rsidRDefault="00247924">
            <w:pPr>
              <w:pStyle w:val="ConsPlusNormal"/>
            </w:pPr>
            <w:r>
              <w:t xml:space="preserve">- </w:t>
            </w:r>
            <w:proofErr w:type="spellStart"/>
            <w:r>
              <w:t>кубоватые</w:t>
            </w:r>
            <w:proofErr w:type="spellEnd"/>
            <w:r>
              <w:t xml:space="preserve"> решетки оконных проемов "четверика"</w:t>
            </w:r>
          </w:p>
        </w:tc>
        <w:tc>
          <w:tcPr>
            <w:tcW w:w="3685" w:type="dxa"/>
          </w:tcPr>
          <w:p w14:paraId="7C8F056A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67"/>
              </w:rPr>
              <w:lastRenderedPageBreak/>
              <w:drawing>
                <wp:inline distT="0" distB="0" distL="0" distR="0" wp14:anchorId="72D32DB7" wp14:editId="2A8DBCEB">
                  <wp:extent cx="2261235" cy="2260600"/>
                  <wp:effectExtent l="0" t="0" r="0" b="0"/>
                  <wp:docPr id="19823852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6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CFA94C" w14:textId="77777777" w:rsidR="00247924" w:rsidRDefault="00247924">
            <w:pPr>
              <w:pStyle w:val="ConsPlusNormal"/>
            </w:pPr>
          </w:p>
          <w:p w14:paraId="5A9E90C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1A954B88" wp14:editId="6C7F50CF">
                  <wp:extent cx="2261235" cy="1506855"/>
                  <wp:effectExtent l="0" t="0" r="0" b="0"/>
                  <wp:docPr id="39546043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02485F9" w14:textId="77777777" w:rsidR="00247924" w:rsidRDefault="00247924">
            <w:pPr>
              <w:pStyle w:val="ConsPlusNormal"/>
            </w:pPr>
          </w:p>
          <w:p w14:paraId="643461F8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44"/>
              </w:rPr>
              <w:lastRenderedPageBreak/>
              <w:drawing>
                <wp:inline distT="0" distB="0" distL="0" distR="0" wp14:anchorId="6B4BFC13" wp14:editId="5D124DE0">
                  <wp:extent cx="2261235" cy="3238500"/>
                  <wp:effectExtent l="0" t="0" r="0" b="0"/>
                  <wp:docPr id="137970429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9F4FFE" w14:textId="77777777" w:rsidR="00247924" w:rsidRDefault="00247924">
            <w:pPr>
              <w:pStyle w:val="ConsPlusNormal"/>
            </w:pPr>
          </w:p>
          <w:p w14:paraId="22CCA881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89"/>
              </w:rPr>
              <w:drawing>
                <wp:inline distT="0" distB="0" distL="0" distR="0" wp14:anchorId="224276A6" wp14:editId="6ACE83D6">
                  <wp:extent cx="2261235" cy="2541905"/>
                  <wp:effectExtent l="0" t="0" r="0" b="0"/>
                  <wp:docPr id="164474436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419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1573B37C" w14:textId="77777777">
        <w:tc>
          <w:tcPr>
            <w:tcW w:w="567" w:type="dxa"/>
          </w:tcPr>
          <w:p w14:paraId="7BEC3105" w14:textId="77777777" w:rsidR="00247924" w:rsidRDefault="00247924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81" w:type="dxa"/>
          </w:tcPr>
          <w:p w14:paraId="2F2193FD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объема апсиды</w:t>
            </w:r>
          </w:p>
        </w:tc>
        <w:tc>
          <w:tcPr>
            <w:tcW w:w="2438" w:type="dxa"/>
          </w:tcPr>
          <w:p w14:paraId="36371E76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B986EA1" w14:textId="77777777" w:rsidR="00247924" w:rsidRDefault="00247924">
            <w:pPr>
              <w:pStyle w:val="ConsPlusNormal"/>
            </w:pPr>
            <w:r>
              <w:t>- размеры, форма и местоположение оконных проемов;</w:t>
            </w:r>
          </w:p>
          <w:p w14:paraId="21D9078F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1E03B02C" w14:textId="77777777" w:rsidR="00247924" w:rsidRDefault="00247924">
            <w:pPr>
              <w:pStyle w:val="ConsPlusNormal"/>
            </w:pPr>
            <w:r>
              <w:t xml:space="preserve">- плоские рамочные наличники оконных проемов с веерным замковым камнем, скругленным фартуком, </w:t>
            </w:r>
            <w:r>
              <w:lastRenderedPageBreak/>
              <w:t>рельефным ступенчатым сандриком, карнизной полочкой и ушками;</w:t>
            </w:r>
          </w:p>
          <w:p w14:paraId="0E8A5CCE" w14:textId="77777777" w:rsidR="00247924" w:rsidRDefault="00247924">
            <w:pPr>
              <w:pStyle w:val="ConsPlusNormal"/>
            </w:pPr>
            <w:r>
              <w:t>- рустованные угловые пилястры;</w:t>
            </w:r>
          </w:p>
          <w:p w14:paraId="6D1715FD" w14:textId="77777777" w:rsidR="00247924" w:rsidRDefault="00247924">
            <w:pPr>
              <w:pStyle w:val="ConsPlusNormal"/>
            </w:pPr>
            <w:r>
              <w:t>- многорядный двухчастный венчающий карниз;</w:t>
            </w:r>
          </w:p>
          <w:p w14:paraId="29B36BDE" w14:textId="77777777" w:rsidR="00247924" w:rsidRDefault="00247924">
            <w:pPr>
              <w:pStyle w:val="ConsPlusNormal"/>
            </w:pPr>
            <w:r>
              <w:t xml:space="preserve">- </w:t>
            </w:r>
            <w:proofErr w:type="spellStart"/>
            <w:r>
              <w:t>кубоватые</w:t>
            </w:r>
            <w:proofErr w:type="spellEnd"/>
            <w:r>
              <w:t xml:space="preserve"> решетки оконных проемов</w:t>
            </w:r>
          </w:p>
        </w:tc>
        <w:tc>
          <w:tcPr>
            <w:tcW w:w="3685" w:type="dxa"/>
          </w:tcPr>
          <w:p w14:paraId="633DFF49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0FA4982A" wp14:editId="386E3AA1">
                  <wp:extent cx="2261235" cy="1513840"/>
                  <wp:effectExtent l="0" t="0" r="0" b="0"/>
                  <wp:docPr id="153627602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7772FA" w14:textId="77777777" w:rsidR="00247924" w:rsidRDefault="00247924">
            <w:pPr>
              <w:pStyle w:val="ConsPlusNormal"/>
            </w:pPr>
          </w:p>
          <w:p w14:paraId="6D82CA6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77CC153E" wp14:editId="6B57D4CC">
                  <wp:extent cx="2261235" cy="1506855"/>
                  <wp:effectExtent l="0" t="0" r="0" b="0"/>
                  <wp:docPr id="7719459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9B5BE8" w14:textId="77777777" w:rsidR="00247924" w:rsidRDefault="00247924">
            <w:pPr>
              <w:pStyle w:val="ConsPlusNormal"/>
            </w:pPr>
          </w:p>
          <w:p w14:paraId="5C21BD9A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06"/>
              </w:rPr>
              <w:drawing>
                <wp:inline distT="0" distB="0" distL="0" distR="0" wp14:anchorId="238B77E5" wp14:editId="38834151">
                  <wp:extent cx="2261235" cy="2759075"/>
                  <wp:effectExtent l="0" t="0" r="0" b="0"/>
                  <wp:docPr id="64416018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75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18D12120" w14:textId="77777777">
        <w:tc>
          <w:tcPr>
            <w:tcW w:w="567" w:type="dxa"/>
          </w:tcPr>
          <w:p w14:paraId="12B95D2A" w14:textId="77777777" w:rsidR="00247924" w:rsidRDefault="00247924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381" w:type="dxa"/>
          </w:tcPr>
          <w:p w14:paraId="6C37C1D0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объема дьяконника</w:t>
            </w:r>
          </w:p>
        </w:tc>
        <w:tc>
          <w:tcPr>
            <w:tcW w:w="2438" w:type="dxa"/>
          </w:tcPr>
          <w:p w14:paraId="32133330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259F7E33" w14:textId="77777777" w:rsidR="00247924" w:rsidRDefault="0024792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72B9221F" w14:textId="77777777" w:rsidR="00247924" w:rsidRDefault="00247924">
            <w:pPr>
              <w:pStyle w:val="ConsPlusNormal"/>
            </w:pPr>
            <w:r>
              <w:t xml:space="preserve">- невысокий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 с бровкой в виде полочки;</w:t>
            </w:r>
          </w:p>
          <w:p w14:paraId="435EF6EC" w14:textId="77777777" w:rsidR="00247924" w:rsidRDefault="00247924">
            <w:pPr>
              <w:pStyle w:val="ConsPlusNormal"/>
            </w:pPr>
            <w:r>
              <w:t>- размеры, форма и местоположение проемов;</w:t>
            </w:r>
          </w:p>
          <w:p w14:paraId="2D3398B9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2F76B4A5" w14:textId="77777777" w:rsidR="00247924" w:rsidRDefault="00247924">
            <w:pPr>
              <w:pStyle w:val="ConsPlusNormal"/>
            </w:pPr>
            <w:r>
              <w:t>- рамочные наличники оконных проемов с веерным замковым камнем и полуциркульным плоским фартуком;</w:t>
            </w:r>
          </w:p>
          <w:p w14:paraId="77FCE3B2" w14:textId="77777777" w:rsidR="00247924" w:rsidRDefault="00247924">
            <w:pPr>
              <w:pStyle w:val="ConsPlusNormal"/>
            </w:pPr>
            <w:r>
              <w:t>- угловые лопатки;</w:t>
            </w:r>
          </w:p>
          <w:p w14:paraId="3BB827FD" w14:textId="77777777" w:rsidR="00247924" w:rsidRDefault="00247924">
            <w:pPr>
              <w:pStyle w:val="ConsPlusNormal"/>
            </w:pPr>
            <w:r>
              <w:t>- многорядный венчающий карниз с дентикулами;</w:t>
            </w:r>
          </w:p>
          <w:p w14:paraId="22E2E65C" w14:textId="77777777" w:rsidR="00247924" w:rsidRDefault="00247924">
            <w:pPr>
              <w:pStyle w:val="ConsPlusNormal"/>
            </w:pPr>
            <w:r>
              <w:lastRenderedPageBreak/>
              <w:t>- фронтон с прямоугольной нишей;</w:t>
            </w:r>
          </w:p>
          <w:p w14:paraId="75AC1BE7" w14:textId="77777777" w:rsidR="00247924" w:rsidRDefault="00247924">
            <w:pPr>
              <w:pStyle w:val="ConsPlusNormal"/>
            </w:pPr>
            <w:r>
              <w:t>- многорядный карниз фронтона с дентикулами</w:t>
            </w:r>
          </w:p>
        </w:tc>
        <w:tc>
          <w:tcPr>
            <w:tcW w:w="3685" w:type="dxa"/>
          </w:tcPr>
          <w:p w14:paraId="66B76DD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1E6D91F3" wp14:editId="6C84E2BA">
                  <wp:extent cx="2261235" cy="1501140"/>
                  <wp:effectExtent l="0" t="0" r="0" b="0"/>
                  <wp:docPr id="73944935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5FECEB8" w14:textId="77777777" w:rsidR="00247924" w:rsidRDefault="00247924">
            <w:pPr>
              <w:pStyle w:val="ConsPlusNormal"/>
            </w:pPr>
          </w:p>
          <w:p w14:paraId="3B4D1FF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40FAF667" wp14:editId="76CB9891">
                  <wp:extent cx="2261235" cy="1501140"/>
                  <wp:effectExtent l="0" t="0" r="0" b="0"/>
                  <wp:docPr id="20175416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5D4BC096" w14:textId="77777777">
        <w:tc>
          <w:tcPr>
            <w:tcW w:w="567" w:type="dxa"/>
          </w:tcPr>
          <w:p w14:paraId="29F097E7" w14:textId="77777777" w:rsidR="00247924" w:rsidRDefault="00247924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381" w:type="dxa"/>
          </w:tcPr>
          <w:p w14:paraId="0E003324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объемов приделов</w:t>
            </w:r>
          </w:p>
        </w:tc>
        <w:tc>
          <w:tcPr>
            <w:tcW w:w="2438" w:type="dxa"/>
          </w:tcPr>
          <w:p w14:paraId="38B6A4BA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1DA3355" w14:textId="77777777" w:rsidR="00247924" w:rsidRDefault="00247924">
            <w:pPr>
              <w:pStyle w:val="ConsPlusNormal"/>
            </w:pPr>
            <w:r>
              <w:t>- портик со спаренными колоннами дорического ордера;</w:t>
            </w:r>
          </w:p>
          <w:p w14:paraId="3AF033D3" w14:textId="77777777" w:rsidR="00247924" w:rsidRDefault="00247924">
            <w:pPr>
              <w:pStyle w:val="ConsPlusNormal"/>
            </w:pPr>
            <w:r>
              <w:t>- угловые пилястры;</w:t>
            </w:r>
          </w:p>
          <w:p w14:paraId="2C00E75E" w14:textId="77777777" w:rsidR="00247924" w:rsidRDefault="00247924">
            <w:pPr>
              <w:pStyle w:val="ConsPlusNormal"/>
            </w:pPr>
            <w:r>
              <w:t>- антаблемент с многорядным фризом и карнизом с дентикулами;</w:t>
            </w:r>
          </w:p>
          <w:p w14:paraId="39B8C017" w14:textId="77777777" w:rsidR="00247924" w:rsidRDefault="00247924">
            <w:pPr>
              <w:pStyle w:val="ConsPlusNormal"/>
            </w:pPr>
            <w:r>
              <w:t>- фронтон с круглой нишей;</w:t>
            </w:r>
          </w:p>
          <w:p w14:paraId="7FADFC02" w14:textId="77777777" w:rsidR="00247924" w:rsidRDefault="00247924">
            <w:pPr>
              <w:pStyle w:val="ConsPlusNormal"/>
            </w:pPr>
            <w:r>
              <w:t>- многорядный карниз фронтона с дентикулами;</w:t>
            </w:r>
          </w:p>
          <w:p w14:paraId="50A9C7C5" w14:textId="77777777" w:rsidR="00247924" w:rsidRDefault="00247924">
            <w:pPr>
              <w:pStyle w:val="ConsPlusNormal"/>
            </w:pPr>
            <w:r>
              <w:t>- плоское обрамление дверного проема;</w:t>
            </w:r>
          </w:p>
          <w:p w14:paraId="1C61B1E7" w14:textId="77777777" w:rsidR="00247924" w:rsidRDefault="00247924">
            <w:pPr>
              <w:pStyle w:val="ConsPlusNormal"/>
            </w:pPr>
            <w:r>
              <w:t>- размер, форма и местоположение проемов;</w:t>
            </w:r>
          </w:p>
          <w:p w14:paraId="6AF29C85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786B7D98" w14:textId="77777777" w:rsidR="00247924" w:rsidRDefault="00247924">
            <w:pPr>
              <w:pStyle w:val="ConsPlusNormal"/>
            </w:pPr>
            <w:r>
              <w:t>- рамочные наличники оконных проемов с веерным замковым камнем и полуциркульным плоским фартуком;</w:t>
            </w:r>
          </w:p>
          <w:p w14:paraId="4EBE23FB" w14:textId="77777777" w:rsidR="00247924" w:rsidRDefault="00247924">
            <w:pPr>
              <w:pStyle w:val="ConsPlusNormal"/>
            </w:pPr>
            <w:r>
              <w:t xml:space="preserve">- </w:t>
            </w:r>
            <w:proofErr w:type="spellStart"/>
            <w:r>
              <w:t>кубоватая</w:t>
            </w:r>
            <w:proofErr w:type="spellEnd"/>
            <w:r>
              <w:t xml:space="preserve"> решетка объема южного придела</w:t>
            </w:r>
          </w:p>
        </w:tc>
        <w:tc>
          <w:tcPr>
            <w:tcW w:w="3685" w:type="dxa"/>
          </w:tcPr>
          <w:p w14:paraId="6F774672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7BA8F9FE" wp14:editId="1C8B8747">
                  <wp:extent cx="2261235" cy="1501140"/>
                  <wp:effectExtent l="0" t="0" r="0" b="0"/>
                  <wp:docPr id="165497994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D683B1" w14:textId="77777777" w:rsidR="00247924" w:rsidRDefault="00247924">
            <w:pPr>
              <w:pStyle w:val="ConsPlusNormal"/>
            </w:pPr>
          </w:p>
          <w:p w14:paraId="3986F5F1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2FD167F7" wp14:editId="0F8E38EA">
                  <wp:extent cx="2261235" cy="1501140"/>
                  <wp:effectExtent l="0" t="0" r="0" b="0"/>
                  <wp:docPr id="183223696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95F3D3" w14:textId="77777777" w:rsidR="00247924" w:rsidRDefault="00247924">
            <w:pPr>
              <w:pStyle w:val="ConsPlusNormal"/>
            </w:pPr>
          </w:p>
          <w:p w14:paraId="58B78DE3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5E2A15BD" wp14:editId="0F90DE5C">
                  <wp:extent cx="2261235" cy="1501140"/>
                  <wp:effectExtent l="0" t="0" r="0" b="0"/>
                  <wp:docPr id="10742565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B2C10" w14:textId="77777777" w:rsidR="00247924" w:rsidRDefault="00247924">
            <w:pPr>
              <w:pStyle w:val="ConsPlusNormal"/>
            </w:pPr>
          </w:p>
          <w:p w14:paraId="5166192F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43AF3C13" wp14:editId="34A077C6">
                  <wp:extent cx="2261235" cy="1506855"/>
                  <wp:effectExtent l="0" t="0" r="0" b="0"/>
                  <wp:docPr id="103907360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4E102D4" w14:textId="77777777" w:rsidR="00247924" w:rsidRDefault="00247924">
            <w:pPr>
              <w:pStyle w:val="ConsPlusNormal"/>
            </w:pPr>
          </w:p>
          <w:p w14:paraId="5736684A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25"/>
              </w:rPr>
              <w:lastRenderedPageBreak/>
              <w:drawing>
                <wp:inline distT="0" distB="0" distL="0" distR="0" wp14:anchorId="0B1FBCBA" wp14:editId="5B97DE38">
                  <wp:extent cx="2261235" cy="3001645"/>
                  <wp:effectExtent l="0" t="0" r="0" b="0"/>
                  <wp:docPr id="163895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001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6F3191DD" w14:textId="77777777">
        <w:tc>
          <w:tcPr>
            <w:tcW w:w="567" w:type="dxa"/>
          </w:tcPr>
          <w:p w14:paraId="3E28354D" w14:textId="77777777" w:rsidR="00247924" w:rsidRDefault="00247924">
            <w:pPr>
              <w:pStyle w:val="ConsPlusNormal"/>
              <w:jc w:val="center"/>
            </w:pPr>
            <w:r>
              <w:lastRenderedPageBreak/>
              <w:t>8.</w:t>
            </w:r>
          </w:p>
        </w:tc>
        <w:tc>
          <w:tcPr>
            <w:tcW w:w="2381" w:type="dxa"/>
          </w:tcPr>
          <w:p w14:paraId="279199A6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объемов трапезной</w:t>
            </w:r>
          </w:p>
        </w:tc>
        <w:tc>
          <w:tcPr>
            <w:tcW w:w="2438" w:type="dxa"/>
          </w:tcPr>
          <w:p w14:paraId="17C04482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4610E27A" w14:textId="77777777" w:rsidR="00247924" w:rsidRDefault="0024792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10CD4574" w14:textId="77777777" w:rsidR="00247924" w:rsidRDefault="00247924">
            <w:pPr>
              <w:pStyle w:val="ConsPlusNormal"/>
            </w:pPr>
            <w:r>
              <w:t>- размеры, форма и местоположение оконных проемов;</w:t>
            </w:r>
          </w:p>
          <w:p w14:paraId="2DEE3288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26155882" w14:textId="77777777" w:rsidR="00247924" w:rsidRDefault="00247924">
            <w:pPr>
              <w:pStyle w:val="ConsPlusNormal"/>
            </w:pPr>
            <w:r>
              <w:t>- плоские рамочные наличники оконных проемов с веерным замковым камнем, скругленным фартуком, рельефным ступенчатым сандриком, карнизной полочкой и ушками;</w:t>
            </w:r>
          </w:p>
          <w:p w14:paraId="1BF1498C" w14:textId="77777777" w:rsidR="00247924" w:rsidRDefault="00247924">
            <w:pPr>
              <w:pStyle w:val="ConsPlusNormal"/>
            </w:pPr>
            <w:r>
              <w:t>- рустованные лопатки;</w:t>
            </w:r>
          </w:p>
          <w:p w14:paraId="129F3CEE" w14:textId="77777777" w:rsidR="00247924" w:rsidRDefault="00247924">
            <w:pPr>
              <w:pStyle w:val="ConsPlusNormal"/>
            </w:pPr>
            <w:r>
              <w:t>- многорядный венчающий карниз;</w:t>
            </w:r>
          </w:p>
          <w:p w14:paraId="01F12B5D" w14:textId="77777777" w:rsidR="00247924" w:rsidRDefault="00247924">
            <w:pPr>
              <w:pStyle w:val="ConsPlusNormal"/>
            </w:pPr>
            <w:r>
              <w:t xml:space="preserve">- </w:t>
            </w:r>
            <w:proofErr w:type="spellStart"/>
            <w:r>
              <w:t>кубоватые</w:t>
            </w:r>
            <w:proofErr w:type="spellEnd"/>
            <w:r>
              <w:t xml:space="preserve"> решетки оконных проемов</w:t>
            </w:r>
          </w:p>
        </w:tc>
        <w:tc>
          <w:tcPr>
            <w:tcW w:w="3685" w:type="dxa"/>
          </w:tcPr>
          <w:p w14:paraId="1C194B68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6C350274" wp14:editId="48ABFC80">
                  <wp:extent cx="2261235" cy="1501140"/>
                  <wp:effectExtent l="0" t="0" r="0" b="0"/>
                  <wp:docPr id="8255138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1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6E863D" w14:textId="77777777" w:rsidR="00247924" w:rsidRDefault="00247924">
            <w:pPr>
              <w:pStyle w:val="ConsPlusNormal"/>
            </w:pPr>
          </w:p>
          <w:p w14:paraId="5820982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090284C2" wp14:editId="40ABBA2D">
                  <wp:extent cx="2261235" cy="1513840"/>
                  <wp:effectExtent l="0" t="0" r="0" b="0"/>
                  <wp:docPr id="1684164915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98FF1" w14:textId="77777777" w:rsidR="00247924" w:rsidRDefault="00247924">
            <w:pPr>
              <w:pStyle w:val="ConsPlusNormal"/>
            </w:pPr>
          </w:p>
          <w:p w14:paraId="5393FBD9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66"/>
              </w:rPr>
              <w:drawing>
                <wp:inline distT="0" distB="0" distL="0" distR="0" wp14:anchorId="171236ED" wp14:editId="30D1EF20">
                  <wp:extent cx="2261235" cy="2247900"/>
                  <wp:effectExtent l="0" t="0" r="0" b="0"/>
                  <wp:docPr id="10658878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24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35007C87" w14:textId="77777777">
        <w:tc>
          <w:tcPr>
            <w:tcW w:w="567" w:type="dxa"/>
          </w:tcPr>
          <w:p w14:paraId="5BB5C9EA" w14:textId="77777777" w:rsidR="00247924" w:rsidRDefault="00247924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381" w:type="dxa"/>
          </w:tcPr>
          <w:p w14:paraId="680FEEF2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объемов паперти</w:t>
            </w:r>
          </w:p>
        </w:tc>
        <w:tc>
          <w:tcPr>
            <w:tcW w:w="2438" w:type="dxa"/>
          </w:tcPr>
          <w:p w14:paraId="464EAB0E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фасадов,</w:t>
            </w:r>
          </w:p>
          <w:p w14:paraId="53051C90" w14:textId="77777777" w:rsidR="00247924" w:rsidRDefault="00247924">
            <w:pPr>
              <w:pStyle w:val="ConsPlusNormal"/>
            </w:pPr>
            <w:r>
              <w:t>их декоративное убранство, включающее следующие элементы:</w:t>
            </w:r>
          </w:p>
          <w:p w14:paraId="0625B069" w14:textId="77777777" w:rsidR="00247924" w:rsidRDefault="00247924">
            <w:pPr>
              <w:pStyle w:val="ConsPlusNormal"/>
            </w:pPr>
            <w:r>
              <w:t xml:space="preserve">- невысокий </w:t>
            </w:r>
            <w:proofErr w:type="spellStart"/>
            <w:r>
              <w:t>слабовыступающий</w:t>
            </w:r>
            <w:proofErr w:type="spellEnd"/>
            <w:r>
              <w:t xml:space="preserve"> цоколь;</w:t>
            </w:r>
          </w:p>
          <w:p w14:paraId="6EED556D" w14:textId="77777777" w:rsidR="00247924" w:rsidRDefault="00247924">
            <w:pPr>
              <w:pStyle w:val="ConsPlusNormal"/>
            </w:pPr>
            <w:r>
              <w:t>- пилястры с высокими филенчатыми базами;</w:t>
            </w:r>
          </w:p>
          <w:p w14:paraId="21F33A06" w14:textId="77777777" w:rsidR="00247924" w:rsidRDefault="00247924">
            <w:pPr>
              <w:pStyle w:val="ConsPlusNormal"/>
            </w:pPr>
            <w:r>
              <w:t>- размеры, форма и местоположение проемов;</w:t>
            </w:r>
          </w:p>
          <w:p w14:paraId="0B05C2BD" w14:textId="77777777" w:rsidR="00247924" w:rsidRDefault="00247924">
            <w:pPr>
              <w:pStyle w:val="ConsPlusNormal"/>
            </w:pPr>
            <w:r>
              <w:t>- полуциркульная перемычка дверного проема;</w:t>
            </w:r>
          </w:p>
          <w:p w14:paraId="770C75DE" w14:textId="77777777" w:rsidR="00247924" w:rsidRDefault="00247924">
            <w:pPr>
              <w:pStyle w:val="ConsPlusNormal"/>
            </w:pPr>
            <w:r>
              <w:t>- лучковые перемычки оконных проемов;</w:t>
            </w:r>
          </w:p>
          <w:p w14:paraId="3412C21B" w14:textId="77777777" w:rsidR="00247924" w:rsidRDefault="00247924">
            <w:pPr>
              <w:pStyle w:val="ConsPlusNormal"/>
            </w:pPr>
            <w:r>
              <w:t>- плоские рамочные наличники оконных проемов с веерным замковым камнем, скругленным фартуком, рельефным ступенчатым сандриком, карнизной полочкой и ушками (в том числе на стенах, оказавшихся в интерьере в результате устройства пристроек);</w:t>
            </w:r>
          </w:p>
          <w:p w14:paraId="4EAD5468" w14:textId="77777777" w:rsidR="00247924" w:rsidRDefault="00247924">
            <w:pPr>
              <w:pStyle w:val="ConsPlusNormal"/>
            </w:pPr>
            <w:r>
              <w:t>- тонкий венчающий карниз, объединяющий боковые пристройки;</w:t>
            </w:r>
          </w:p>
          <w:p w14:paraId="6A8C0860" w14:textId="77777777" w:rsidR="00247924" w:rsidRDefault="00247924">
            <w:pPr>
              <w:pStyle w:val="ConsPlusNormal"/>
            </w:pPr>
            <w:r>
              <w:t>- карниз в границах колокольни;</w:t>
            </w:r>
          </w:p>
          <w:p w14:paraId="192A289D" w14:textId="77777777" w:rsidR="00247924" w:rsidRDefault="00247924">
            <w:pPr>
              <w:pStyle w:val="ConsPlusNormal"/>
            </w:pPr>
            <w:r>
              <w:t xml:space="preserve">- карнизы </w:t>
            </w:r>
            <w:proofErr w:type="spellStart"/>
            <w:r>
              <w:t>полуфронтонов</w:t>
            </w:r>
            <w:proofErr w:type="spellEnd"/>
            <w:r>
              <w:t xml:space="preserve"> боковых пристроек</w:t>
            </w:r>
          </w:p>
        </w:tc>
        <w:tc>
          <w:tcPr>
            <w:tcW w:w="3685" w:type="dxa"/>
          </w:tcPr>
          <w:p w14:paraId="0164CB6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00CF6DFA" wp14:editId="30BAD102">
                  <wp:extent cx="2261235" cy="1506855"/>
                  <wp:effectExtent l="0" t="0" r="0" b="0"/>
                  <wp:docPr id="177668480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DCFDE0" w14:textId="77777777" w:rsidR="00247924" w:rsidRDefault="00247924">
            <w:pPr>
              <w:pStyle w:val="ConsPlusNormal"/>
            </w:pPr>
          </w:p>
          <w:p w14:paraId="430435B8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93"/>
              </w:rPr>
              <w:drawing>
                <wp:inline distT="0" distB="0" distL="0" distR="0" wp14:anchorId="09F1149F" wp14:editId="00B0BD0B">
                  <wp:extent cx="2261235" cy="2593340"/>
                  <wp:effectExtent l="0" t="0" r="0" b="0"/>
                  <wp:docPr id="20204557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593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38DB3CB" w14:textId="77777777" w:rsidR="00247924" w:rsidRDefault="00247924">
            <w:pPr>
              <w:pStyle w:val="ConsPlusNormal"/>
            </w:pPr>
          </w:p>
          <w:p w14:paraId="3E3729B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750FD58" wp14:editId="1913C67E">
                  <wp:extent cx="2261235" cy="1520190"/>
                  <wp:effectExtent l="0" t="0" r="0" b="0"/>
                  <wp:docPr id="202557335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49444C" w14:textId="77777777" w:rsidR="00247924" w:rsidRDefault="00247924">
            <w:pPr>
              <w:pStyle w:val="ConsPlusNormal"/>
            </w:pPr>
          </w:p>
          <w:p w14:paraId="46CE157D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29"/>
              </w:rPr>
              <w:drawing>
                <wp:inline distT="0" distB="0" distL="0" distR="0" wp14:anchorId="26B288DF" wp14:editId="2A399639">
                  <wp:extent cx="2261235" cy="1781810"/>
                  <wp:effectExtent l="0" t="0" r="0" b="0"/>
                  <wp:docPr id="2137597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781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1B3C3E" w14:textId="77777777" w:rsidR="00247924" w:rsidRDefault="00247924">
            <w:pPr>
              <w:pStyle w:val="ConsPlusNormal"/>
            </w:pPr>
          </w:p>
          <w:p w14:paraId="0EE2FC9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13"/>
              </w:rPr>
              <w:lastRenderedPageBreak/>
              <w:drawing>
                <wp:inline distT="0" distB="0" distL="0" distR="0" wp14:anchorId="7E44DFEC" wp14:editId="334F4B0F">
                  <wp:extent cx="2261235" cy="1583690"/>
                  <wp:effectExtent l="0" t="0" r="0" b="0"/>
                  <wp:docPr id="1377767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83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66D1B947" w14:textId="77777777">
        <w:tc>
          <w:tcPr>
            <w:tcW w:w="567" w:type="dxa"/>
          </w:tcPr>
          <w:p w14:paraId="6EB61ACF" w14:textId="77777777" w:rsidR="00247924" w:rsidRDefault="00247924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381" w:type="dxa"/>
          </w:tcPr>
          <w:p w14:paraId="5B2F7A3F" w14:textId="77777777" w:rsidR="00247924" w:rsidRDefault="00247924">
            <w:pPr>
              <w:pStyle w:val="ConsPlusNormal"/>
            </w:pPr>
            <w:r>
              <w:t>Композиционное и архитектурно-художественное оформление фасадов объемов колокольни</w:t>
            </w:r>
          </w:p>
        </w:tc>
        <w:tc>
          <w:tcPr>
            <w:tcW w:w="2438" w:type="dxa"/>
          </w:tcPr>
          <w:p w14:paraId="4771B740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 "четверика", их декоративное убранство, включающее следующие элементы:</w:t>
            </w:r>
          </w:p>
          <w:p w14:paraId="708FEF75" w14:textId="77777777" w:rsidR="00247924" w:rsidRDefault="00247924">
            <w:pPr>
              <w:pStyle w:val="ConsPlusNormal"/>
            </w:pPr>
            <w:r>
              <w:t>- угловые пилястры с филенчатыми капителями;</w:t>
            </w:r>
          </w:p>
          <w:p w14:paraId="5CE25A35" w14:textId="77777777" w:rsidR="00247924" w:rsidRDefault="00247924">
            <w:pPr>
              <w:pStyle w:val="ConsPlusNormal"/>
            </w:pPr>
            <w:r>
              <w:t>- рельефные византийские трехчастные оконные проемы;</w:t>
            </w:r>
          </w:p>
          <w:p w14:paraId="72AB8316" w14:textId="77777777" w:rsidR="00247924" w:rsidRDefault="00247924">
            <w:pPr>
              <w:pStyle w:val="ConsPlusNormal"/>
            </w:pPr>
            <w:r>
              <w:t>- многорядный венчающий карниз с филенчатым поясом;</w:t>
            </w:r>
          </w:p>
          <w:p w14:paraId="38D0C90C" w14:textId="77777777" w:rsidR="00247924" w:rsidRDefault="00247924">
            <w:pPr>
              <w:pStyle w:val="ConsPlusNormal"/>
            </w:pPr>
            <w:r>
              <w:t>- аттик с филенками, угловыми лопатками и многорядным карнизом;</w:t>
            </w:r>
          </w:p>
          <w:p w14:paraId="3CBD941F" w14:textId="77777777" w:rsidR="00247924" w:rsidRDefault="00247924">
            <w:pPr>
              <w:pStyle w:val="ConsPlusNormal"/>
            </w:pPr>
          </w:p>
          <w:p w14:paraId="4FE83D08" w14:textId="77777777" w:rsidR="00247924" w:rsidRDefault="00247924">
            <w:pPr>
              <w:pStyle w:val="ConsPlusNormal"/>
            </w:pPr>
            <w:r>
              <w:t>характер, ритм и размер вертикального и горизонтального членения фасадов "восьмерика", их декоративное убранство, включающее следующие элементы:</w:t>
            </w:r>
          </w:p>
          <w:p w14:paraId="1B7A3898" w14:textId="77777777" w:rsidR="00247924" w:rsidRDefault="00247924">
            <w:pPr>
              <w:pStyle w:val="ConsPlusNormal"/>
            </w:pPr>
            <w:r>
              <w:t>- высокая база с тонким поясом;</w:t>
            </w:r>
          </w:p>
          <w:p w14:paraId="3AD9ED25" w14:textId="77777777" w:rsidR="00247924" w:rsidRDefault="00247924">
            <w:pPr>
              <w:pStyle w:val="ConsPlusNormal"/>
            </w:pPr>
            <w:r>
              <w:t>- угловые пилястры;</w:t>
            </w:r>
          </w:p>
          <w:p w14:paraId="556B7AAF" w14:textId="77777777" w:rsidR="00247924" w:rsidRDefault="00247924">
            <w:pPr>
              <w:pStyle w:val="ConsPlusNormal"/>
            </w:pPr>
            <w:r>
              <w:t xml:space="preserve">- </w:t>
            </w:r>
            <w:proofErr w:type="spellStart"/>
            <w:r>
              <w:t>килевидные</w:t>
            </w:r>
            <w:proofErr w:type="spellEnd"/>
            <w:r>
              <w:t xml:space="preserve"> кокошники арочных ниш и проемов</w:t>
            </w:r>
          </w:p>
        </w:tc>
        <w:tc>
          <w:tcPr>
            <w:tcW w:w="3685" w:type="dxa"/>
          </w:tcPr>
          <w:p w14:paraId="174E680A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00"/>
              </w:rPr>
              <w:drawing>
                <wp:inline distT="0" distB="0" distL="0" distR="0" wp14:anchorId="03FF4EB4" wp14:editId="747AF11B">
                  <wp:extent cx="2261235" cy="2682240"/>
                  <wp:effectExtent l="0" t="0" r="0" b="0"/>
                  <wp:docPr id="128936441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82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FA00A7" w14:textId="77777777" w:rsidR="00247924" w:rsidRDefault="00247924">
            <w:pPr>
              <w:pStyle w:val="ConsPlusNormal"/>
            </w:pPr>
          </w:p>
          <w:p w14:paraId="52F7E946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23"/>
              </w:rPr>
              <w:drawing>
                <wp:inline distT="0" distB="0" distL="0" distR="0" wp14:anchorId="2B808EF9" wp14:editId="7DF9AB2A">
                  <wp:extent cx="2261235" cy="2982595"/>
                  <wp:effectExtent l="0" t="0" r="0" b="0"/>
                  <wp:docPr id="16033517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98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BCFDC5" w14:textId="77777777" w:rsidR="00247924" w:rsidRDefault="00247924">
            <w:pPr>
              <w:pStyle w:val="ConsPlusNormal"/>
            </w:pPr>
          </w:p>
          <w:p w14:paraId="6C603226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00"/>
              </w:rPr>
              <w:lastRenderedPageBreak/>
              <w:drawing>
                <wp:inline distT="0" distB="0" distL="0" distR="0" wp14:anchorId="6E2859C0" wp14:editId="1D07FF62">
                  <wp:extent cx="2261235" cy="2688590"/>
                  <wp:effectExtent l="0" t="0" r="0" b="0"/>
                  <wp:docPr id="63782244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6885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70D5DD" w14:textId="77777777" w:rsidR="00247924" w:rsidRDefault="00247924">
            <w:pPr>
              <w:pStyle w:val="ConsPlusNormal"/>
            </w:pPr>
          </w:p>
          <w:p w14:paraId="20C95515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241"/>
              </w:rPr>
              <w:drawing>
                <wp:inline distT="0" distB="0" distL="0" distR="0" wp14:anchorId="56DD03FA" wp14:editId="77EE828E">
                  <wp:extent cx="2261235" cy="3206115"/>
                  <wp:effectExtent l="0" t="0" r="0" b="0"/>
                  <wp:docPr id="2841334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3206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4F263407" w14:textId="77777777">
        <w:tc>
          <w:tcPr>
            <w:tcW w:w="567" w:type="dxa"/>
          </w:tcPr>
          <w:p w14:paraId="16BDD0E8" w14:textId="77777777" w:rsidR="00247924" w:rsidRDefault="00247924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2381" w:type="dxa"/>
          </w:tcPr>
          <w:p w14:paraId="0B040E48" w14:textId="77777777" w:rsidR="00247924" w:rsidRDefault="00247924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35A483E6" w14:textId="77777777" w:rsidR="00247924" w:rsidRDefault="00247924">
            <w:pPr>
              <w:pStyle w:val="ConsPlusNormal"/>
            </w:pPr>
            <w:r>
              <w:t>кирпичная кладка стен с последующей известковой обмазкой</w:t>
            </w:r>
          </w:p>
        </w:tc>
        <w:tc>
          <w:tcPr>
            <w:tcW w:w="3685" w:type="dxa"/>
          </w:tcPr>
          <w:p w14:paraId="0364DAB0" w14:textId="77777777" w:rsidR="00247924" w:rsidRDefault="00247924">
            <w:pPr>
              <w:pStyle w:val="ConsPlusNormal"/>
            </w:pPr>
          </w:p>
        </w:tc>
      </w:tr>
      <w:tr w:rsidR="00247924" w14:paraId="581E05D2" w14:textId="77777777">
        <w:tc>
          <w:tcPr>
            <w:tcW w:w="567" w:type="dxa"/>
          </w:tcPr>
          <w:p w14:paraId="07A6E330" w14:textId="77777777" w:rsidR="00247924" w:rsidRDefault="00247924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381" w:type="dxa"/>
          </w:tcPr>
          <w:p w14:paraId="28665878" w14:textId="77777777" w:rsidR="00247924" w:rsidRDefault="00247924">
            <w:pPr>
              <w:pStyle w:val="ConsPlusNormal"/>
            </w:pPr>
            <w:r>
              <w:t>Конструктивные элементы здания</w:t>
            </w:r>
          </w:p>
        </w:tc>
        <w:tc>
          <w:tcPr>
            <w:tcW w:w="2438" w:type="dxa"/>
          </w:tcPr>
          <w:p w14:paraId="795CB7A0" w14:textId="77777777" w:rsidR="00247924" w:rsidRDefault="00247924">
            <w:pPr>
              <w:pStyle w:val="ConsPlusNormal"/>
            </w:pPr>
            <w:r>
              <w:t>фундаменты;</w:t>
            </w:r>
          </w:p>
          <w:p w14:paraId="74FD72A1" w14:textId="77777777" w:rsidR="00247924" w:rsidRDefault="00247924">
            <w:pPr>
              <w:pStyle w:val="ConsPlusNormal"/>
            </w:pPr>
          </w:p>
          <w:p w14:paraId="3A236DEB" w14:textId="77777777" w:rsidR="00247924" w:rsidRDefault="00247924">
            <w:pPr>
              <w:pStyle w:val="ConsPlusNormal"/>
            </w:pPr>
            <w:r>
              <w:t>несущие стены;</w:t>
            </w:r>
          </w:p>
          <w:p w14:paraId="7C3CABB5" w14:textId="77777777" w:rsidR="00247924" w:rsidRDefault="00247924">
            <w:pPr>
              <w:pStyle w:val="ConsPlusNormal"/>
            </w:pPr>
          </w:p>
          <w:p w14:paraId="3E9428B4" w14:textId="77777777" w:rsidR="00247924" w:rsidRDefault="00247924">
            <w:pPr>
              <w:pStyle w:val="ConsPlusNormal"/>
            </w:pPr>
            <w:r>
              <w:t>восьмигранный лотковый свод;</w:t>
            </w:r>
          </w:p>
          <w:p w14:paraId="54EA553C" w14:textId="77777777" w:rsidR="00247924" w:rsidRDefault="00247924">
            <w:pPr>
              <w:pStyle w:val="ConsPlusNormal"/>
            </w:pPr>
          </w:p>
          <w:p w14:paraId="3CD4C274" w14:textId="77777777" w:rsidR="00247924" w:rsidRDefault="00247924">
            <w:pPr>
              <w:pStyle w:val="ConsPlusNormal"/>
            </w:pPr>
            <w:r>
              <w:t>рассветы оконных и дверных проемов;</w:t>
            </w:r>
          </w:p>
          <w:p w14:paraId="4934A5F2" w14:textId="77777777" w:rsidR="00247924" w:rsidRDefault="00247924">
            <w:pPr>
              <w:pStyle w:val="ConsPlusNormal"/>
            </w:pPr>
          </w:p>
          <w:p w14:paraId="03CF0B89" w14:textId="77777777" w:rsidR="00247924" w:rsidRDefault="00247924">
            <w:pPr>
              <w:pStyle w:val="ConsPlusNormal"/>
            </w:pPr>
            <w:r>
              <w:t>металлические связи;</w:t>
            </w:r>
          </w:p>
          <w:p w14:paraId="38FA3959" w14:textId="77777777" w:rsidR="00247924" w:rsidRDefault="00247924">
            <w:pPr>
              <w:pStyle w:val="ConsPlusNormal"/>
            </w:pPr>
          </w:p>
          <w:p w14:paraId="7276D61C" w14:textId="77777777" w:rsidR="00247924" w:rsidRDefault="00247924">
            <w:pPr>
              <w:pStyle w:val="ConsPlusNormal"/>
            </w:pPr>
            <w:r>
              <w:t>ступенчатые тромпы;</w:t>
            </w:r>
          </w:p>
          <w:p w14:paraId="5400D4A6" w14:textId="77777777" w:rsidR="00247924" w:rsidRDefault="00247924">
            <w:pPr>
              <w:pStyle w:val="ConsPlusNormal"/>
            </w:pPr>
          </w:p>
          <w:p w14:paraId="3EEAD479" w14:textId="77777777" w:rsidR="00247924" w:rsidRDefault="00247924">
            <w:pPr>
              <w:pStyle w:val="ConsPlusNormal"/>
            </w:pPr>
            <w:r>
              <w:t>система крестовых сводов на опорах объема трапезной</w:t>
            </w:r>
          </w:p>
        </w:tc>
        <w:tc>
          <w:tcPr>
            <w:tcW w:w="3685" w:type="dxa"/>
          </w:tcPr>
          <w:p w14:paraId="51E5FC93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141381A4" wp14:editId="4B613463">
                  <wp:extent cx="2261235" cy="1513840"/>
                  <wp:effectExtent l="0" t="0" r="0" b="0"/>
                  <wp:docPr id="20017522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176C57" w14:textId="77777777" w:rsidR="00247924" w:rsidRDefault="00247924">
            <w:pPr>
              <w:pStyle w:val="ConsPlusNormal"/>
            </w:pPr>
          </w:p>
          <w:p w14:paraId="40A436BF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lastRenderedPageBreak/>
              <w:drawing>
                <wp:inline distT="0" distB="0" distL="0" distR="0" wp14:anchorId="6B23A290" wp14:editId="51205E08">
                  <wp:extent cx="2261235" cy="1506855"/>
                  <wp:effectExtent l="0" t="0" r="0" b="0"/>
                  <wp:docPr id="952153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D52203" w14:textId="77777777" w:rsidR="00247924" w:rsidRDefault="00247924">
            <w:pPr>
              <w:pStyle w:val="ConsPlusNormal"/>
            </w:pPr>
          </w:p>
          <w:p w14:paraId="6986CB1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61C42C26" wp14:editId="3DDEA671">
                  <wp:extent cx="2261235" cy="1513840"/>
                  <wp:effectExtent l="0" t="0" r="0" b="0"/>
                  <wp:docPr id="140958817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2B2BD1" w14:textId="77777777" w:rsidR="00247924" w:rsidRDefault="00247924">
            <w:pPr>
              <w:pStyle w:val="ConsPlusNormal"/>
            </w:pPr>
          </w:p>
          <w:p w14:paraId="5A3CDCAC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21A40176" wp14:editId="2BD8DF7D">
                  <wp:extent cx="2261235" cy="1513840"/>
                  <wp:effectExtent l="0" t="0" r="0" b="0"/>
                  <wp:docPr id="810031119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EA941D" w14:textId="77777777" w:rsidR="00247924" w:rsidRDefault="00247924">
            <w:pPr>
              <w:pStyle w:val="ConsPlusNormal"/>
            </w:pPr>
          </w:p>
          <w:p w14:paraId="21411060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3A028D29" wp14:editId="0EEE3411">
                  <wp:extent cx="2261235" cy="1513840"/>
                  <wp:effectExtent l="0" t="0" r="0" b="0"/>
                  <wp:docPr id="70496616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47924" w14:paraId="5E8FA7D8" w14:textId="77777777">
        <w:tc>
          <w:tcPr>
            <w:tcW w:w="567" w:type="dxa"/>
          </w:tcPr>
          <w:p w14:paraId="12D2260E" w14:textId="77777777" w:rsidR="00247924" w:rsidRDefault="00247924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2381" w:type="dxa"/>
          </w:tcPr>
          <w:p w14:paraId="230A959E" w14:textId="77777777" w:rsidR="00247924" w:rsidRDefault="00247924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438" w:type="dxa"/>
          </w:tcPr>
          <w:p w14:paraId="681AA085" w14:textId="77777777" w:rsidR="00247924" w:rsidRDefault="00247924">
            <w:pPr>
              <w:pStyle w:val="ConsPlusNormal"/>
            </w:pPr>
            <w:r>
              <w:t>профилированные карнизные тяги столбов трапезной;</w:t>
            </w:r>
          </w:p>
          <w:p w14:paraId="608CEB27" w14:textId="77777777" w:rsidR="00247924" w:rsidRDefault="00247924">
            <w:pPr>
              <w:pStyle w:val="ConsPlusNormal"/>
            </w:pPr>
          </w:p>
          <w:p w14:paraId="19261308" w14:textId="77777777" w:rsidR="00247924" w:rsidRDefault="00247924">
            <w:pPr>
              <w:pStyle w:val="ConsPlusNormal"/>
            </w:pPr>
            <w:r>
              <w:t>металлические элементы крепления дверных полотен притворов;</w:t>
            </w:r>
          </w:p>
          <w:p w14:paraId="64B4E7E8" w14:textId="77777777" w:rsidR="00247924" w:rsidRDefault="00247924">
            <w:pPr>
              <w:pStyle w:val="ConsPlusNormal"/>
            </w:pPr>
          </w:p>
          <w:p w14:paraId="0B318C7F" w14:textId="77777777" w:rsidR="00247924" w:rsidRDefault="00247924">
            <w:pPr>
              <w:pStyle w:val="ConsPlusNormal"/>
            </w:pPr>
            <w:r>
              <w:t>фресковая живопись</w:t>
            </w:r>
          </w:p>
        </w:tc>
        <w:tc>
          <w:tcPr>
            <w:tcW w:w="3685" w:type="dxa"/>
          </w:tcPr>
          <w:p w14:paraId="06E7961E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63501F4E" wp14:editId="13CDD6D8">
                  <wp:extent cx="2261235" cy="1520190"/>
                  <wp:effectExtent l="0" t="0" r="0" b="0"/>
                  <wp:docPr id="162310937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76B64A" w14:textId="77777777" w:rsidR="00247924" w:rsidRDefault="00247924">
            <w:pPr>
              <w:pStyle w:val="ConsPlusNormal"/>
            </w:pPr>
          </w:p>
          <w:p w14:paraId="4E3C3A54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lastRenderedPageBreak/>
              <w:drawing>
                <wp:inline distT="0" distB="0" distL="0" distR="0" wp14:anchorId="5AB7D856" wp14:editId="59F33A1A">
                  <wp:extent cx="2261235" cy="1513840"/>
                  <wp:effectExtent l="0" t="0" r="0" b="0"/>
                  <wp:docPr id="49923380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79695AF" w14:textId="77777777" w:rsidR="00247924" w:rsidRDefault="00247924">
            <w:pPr>
              <w:pStyle w:val="ConsPlusNormal"/>
            </w:pPr>
          </w:p>
          <w:p w14:paraId="66F94D5D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33"/>
              </w:rPr>
              <w:drawing>
                <wp:inline distT="0" distB="0" distL="0" distR="0" wp14:anchorId="6308CFA2" wp14:editId="64127209">
                  <wp:extent cx="2261235" cy="1833245"/>
                  <wp:effectExtent l="0" t="0" r="0" b="0"/>
                  <wp:docPr id="20353243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83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19CD1E" w14:textId="77777777" w:rsidR="00247924" w:rsidRDefault="00247924">
            <w:pPr>
              <w:pStyle w:val="ConsPlusNormal"/>
            </w:pPr>
          </w:p>
          <w:p w14:paraId="49DEB3B1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48"/>
              </w:rPr>
              <w:drawing>
                <wp:inline distT="0" distB="0" distL="0" distR="0" wp14:anchorId="32ADAA99" wp14:editId="4B767591">
                  <wp:extent cx="2261235" cy="2030730"/>
                  <wp:effectExtent l="0" t="0" r="0" b="0"/>
                  <wp:docPr id="20029695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203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06530" w14:textId="77777777" w:rsidR="00247924" w:rsidRDefault="00247924">
            <w:pPr>
              <w:pStyle w:val="ConsPlusNormal"/>
            </w:pPr>
          </w:p>
          <w:p w14:paraId="4756E51D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A89082E" wp14:editId="160B91A6">
                  <wp:extent cx="2261235" cy="1520190"/>
                  <wp:effectExtent l="0" t="0" r="0" b="0"/>
                  <wp:docPr id="120193726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20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A05AFB" w14:textId="77777777" w:rsidR="00247924" w:rsidRDefault="00247924">
            <w:pPr>
              <w:pStyle w:val="ConsPlusNormal"/>
            </w:pPr>
          </w:p>
          <w:p w14:paraId="01CF3A09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54DF44FA" wp14:editId="14660317">
                  <wp:extent cx="2261235" cy="1506855"/>
                  <wp:effectExtent l="0" t="0" r="0" b="0"/>
                  <wp:docPr id="165883582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F21FA6" w14:textId="77777777" w:rsidR="00247924" w:rsidRDefault="00247924">
            <w:pPr>
              <w:pStyle w:val="ConsPlusNormal"/>
            </w:pPr>
          </w:p>
          <w:p w14:paraId="34B4D583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28913BC9" wp14:editId="66AF4ADC">
                  <wp:extent cx="2261235" cy="1506855"/>
                  <wp:effectExtent l="0" t="0" r="0" b="0"/>
                  <wp:docPr id="63742626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6FC186" w14:textId="77777777" w:rsidR="00247924" w:rsidRDefault="00247924">
            <w:pPr>
              <w:pStyle w:val="ConsPlusNormal"/>
            </w:pPr>
          </w:p>
          <w:p w14:paraId="125FEC17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7"/>
              </w:rPr>
              <w:drawing>
                <wp:inline distT="0" distB="0" distL="0" distR="0" wp14:anchorId="6DD7C6A4" wp14:editId="09EC70ED">
                  <wp:extent cx="2261235" cy="1506855"/>
                  <wp:effectExtent l="0" t="0" r="0" b="0"/>
                  <wp:docPr id="10541709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4F0E53F" w14:textId="77777777" w:rsidR="00247924" w:rsidRDefault="00247924">
            <w:pPr>
              <w:pStyle w:val="ConsPlusNormal"/>
            </w:pPr>
          </w:p>
          <w:p w14:paraId="2897442B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4EB4E493" wp14:editId="0CB1C940">
                  <wp:extent cx="2261235" cy="1513840"/>
                  <wp:effectExtent l="0" t="0" r="0" b="0"/>
                  <wp:docPr id="66760032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E1EF023" w14:textId="77777777" w:rsidR="00247924" w:rsidRDefault="00247924">
            <w:pPr>
              <w:pStyle w:val="ConsPlusNormal"/>
            </w:pPr>
          </w:p>
          <w:p w14:paraId="13EF4DFD" w14:textId="77777777" w:rsidR="00247924" w:rsidRDefault="00247924">
            <w:pPr>
              <w:pStyle w:val="ConsPlusNormal"/>
              <w:jc w:val="center"/>
            </w:pPr>
            <w:r>
              <w:rPr>
                <w:noProof/>
                <w:position w:val="-108"/>
              </w:rPr>
              <w:drawing>
                <wp:inline distT="0" distB="0" distL="0" distR="0" wp14:anchorId="1B825AAB" wp14:editId="72DD115C">
                  <wp:extent cx="2261235" cy="1513840"/>
                  <wp:effectExtent l="0" t="0" r="0" b="0"/>
                  <wp:docPr id="213452697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1235" cy="1513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826E781" w14:textId="77777777" w:rsidR="00247924" w:rsidRDefault="00247924">
      <w:pPr>
        <w:pStyle w:val="ConsPlusNormal"/>
        <w:jc w:val="both"/>
      </w:pPr>
    </w:p>
    <w:p w14:paraId="178C1822" w14:textId="77777777" w:rsidR="00247924" w:rsidRDefault="00247924">
      <w:pPr>
        <w:pStyle w:val="ConsPlusNormal"/>
        <w:jc w:val="both"/>
      </w:pPr>
    </w:p>
    <w:p w14:paraId="748682C7" w14:textId="77777777" w:rsidR="00247924" w:rsidRDefault="00247924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179BAEA" w14:textId="77777777" w:rsidR="004028EF" w:rsidRDefault="004028EF"/>
    <w:sectPr w:rsidR="004028EF" w:rsidSect="002479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24"/>
    <w:rsid w:val="00247924"/>
    <w:rsid w:val="004028EF"/>
    <w:rsid w:val="00917146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FAA13"/>
  <w15:chartTrackingRefBased/>
  <w15:docId w15:val="{5FDCB309-36B0-4A16-8687-AD1ADC14D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479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79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479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479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479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479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479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479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479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79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479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479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4792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4792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4792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4792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4792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4792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479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479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479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479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479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4792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4792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4792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479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4792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47924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2479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2479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247924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hyperlink" Target="consultantplus://offline/ref=572F7CF284D4BC1205A0274F96FE9766E06BF289D640A141EC6BA724BD392AC7170B554302E69859F8CF996DA62A801339FCC1D7095FFF47D17C333DuBQBI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theme" Target="theme/theme1.xml"/><Relationship Id="rId5" Type="http://schemas.openxmlformats.org/officeDocument/2006/relationships/hyperlink" Target="consultantplus://offline/ref=572F7CF284D4BC1205A039428092C863E563AA82D449AF13B63AA173E2692C92454B0B1A41AA8B58F0D19B6CA4u2Q7I" TargetMode="External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webSettings" Target="web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572F7CF284D4BC1205A039428092C863E260AE82D649AF13B63AA173E2692C92574B531641A29559F8C4CD3DE274D94275B7CCDF1F43FF4DuCQ9I" TargetMode="Externa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fontTable" Target="fontTable.xml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1404</Words>
  <Characters>8005</Characters>
  <Application>Microsoft Office Word</Application>
  <DocSecurity>0</DocSecurity>
  <Lines>66</Lines>
  <Paragraphs>18</Paragraphs>
  <ScaleCrop>false</ScaleCrop>
  <Company/>
  <LinksUpToDate>false</LinksUpToDate>
  <CharactersWithSpaces>9391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2026-08-08T08:16:00Z</dcterms:created>
  <dcterms:modified xsi:type="dcterms:W3CDTF">2026-08-08T08:17:00Z</dcterms:modified>
</cp:coreProperties>
</file>