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9574D" w14:textId="77777777" w:rsidR="00BB25DE" w:rsidRDefault="00BB25D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4CC6C830" w14:textId="77777777" w:rsidR="00BB25DE" w:rsidRDefault="00BB25DE">
      <w:pPr>
        <w:pStyle w:val="ConsPlusNormal"/>
        <w:jc w:val="both"/>
        <w:outlineLvl w:val="0"/>
      </w:pPr>
    </w:p>
    <w:p w14:paraId="00FAC185" w14:textId="77777777" w:rsidR="00BB25DE" w:rsidRDefault="00BB25D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EDEBAE6" w14:textId="77777777" w:rsidR="00BB25DE" w:rsidRDefault="00BB25DE">
      <w:pPr>
        <w:pStyle w:val="ConsPlusTitle"/>
        <w:jc w:val="center"/>
      </w:pPr>
      <w:r>
        <w:t>КУЛЬТУРНОГО НАСЛЕДИЯ ВОЛГОГРАДСКОЙ ОБЛАСТИ</w:t>
      </w:r>
    </w:p>
    <w:p w14:paraId="31B4CA25" w14:textId="77777777" w:rsidR="00BB25DE" w:rsidRDefault="00BB25DE">
      <w:pPr>
        <w:pStyle w:val="ConsPlusTitle"/>
        <w:jc w:val="both"/>
      </w:pPr>
    </w:p>
    <w:p w14:paraId="7FBBC272" w14:textId="77777777" w:rsidR="00BB25DE" w:rsidRDefault="00BB25DE">
      <w:pPr>
        <w:pStyle w:val="ConsPlusTitle"/>
        <w:jc w:val="center"/>
      </w:pPr>
      <w:r>
        <w:t>ПРИКАЗ</w:t>
      </w:r>
    </w:p>
    <w:p w14:paraId="611F7F2B" w14:textId="77777777" w:rsidR="00BB25DE" w:rsidRDefault="00BB25DE">
      <w:pPr>
        <w:pStyle w:val="ConsPlusTitle"/>
        <w:jc w:val="center"/>
      </w:pPr>
      <w:r>
        <w:t>от 9 января 2023 г. N 8</w:t>
      </w:r>
    </w:p>
    <w:p w14:paraId="105E7E7F" w14:textId="77777777" w:rsidR="00BB25DE" w:rsidRDefault="00BB25DE">
      <w:pPr>
        <w:pStyle w:val="ConsPlusTitle"/>
        <w:jc w:val="both"/>
      </w:pPr>
    </w:p>
    <w:p w14:paraId="14279ADE" w14:textId="77777777" w:rsidR="00BB25DE" w:rsidRDefault="00BB25DE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4E6CEA20" w14:textId="77777777" w:rsidR="00BB25DE" w:rsidRDefault="00BB25DE">
      <w:pPr>
        <w:pStyle w:val="ConsPlusTitle"/>
        <w:jc w:val="center"/>
      </w:pPr>
      <w:r>
        <w:t>РЕГИОНАЛЬНОГО ЗНАЧЕНИЯ "ПАМЯТНЫЙ ЗНАК НА МЕСТЕ ПЕРЕПРАВЫ</w:t>
      </w:r>
    </w:p>
    <w:p w14:paraId="435E9F4C" w14:textId="77777777" w:rsidR="00BB25DE" w:rsidRDefault="00BB25DE">
      <w:pPr>
        <w:pStyle w:val="ConsPlusTitle"/>
        <w:jc w:val="center"/>
      </w:pPr>
      <w:r>
        <w:t>ЧЕРЕЗ Р. ВОЛГУ В ПЕРИОД СТАЛИНГРАДСКОЙ БИТВЫ",</w:t>
      </w:r>
    </w:p>
    <w:p w14:paraId="20120000" w14:textId="77777777" w:rsidR="00BB25DE" w:rsidRDefault="00BB25DE">
      <w:pPr>
        <w:pStyle w:val="ConsPlusTitle"/>
        <w:jc w:val="center"/>
      </w:pPr>
      <w:r>
        <w:t>РАСПОЛОЖЕННОГО ПО АДРЕСУ: ВОЛГОГРАДСКАЯ ОБЛАСТЬ,</w:t>
      </w:r>
    </w:p>
    <w:p w14:paraId="6D96CE39" w14:textId="77777777" w:rsidR="00BB25DE" w:rsidRDefault="00BB25DE">
      <w:pPr>
        <w:pStyle w:val="ConsPlusTitle"/>
        <w:jc w:val="center"/>
      </w:pPr>
      <w:r>
        <w:t>СВЕТЛОЯРСКИЙ РАЙОН, Р.П. СВЕТЛЫЙ ЯР</w:t>
      </w:r>
    </w:p>
    <w:p w14:paraId="4D7252D3" w14:textId="77777777" w:rsidR="00BB25DE" w:rsidRDefault="00BB25DE">
      <w:pPr>
        <w:pStyle w:val="ConsPlusNormal"/>
        <w:jc w:val="both"/>
      </w:pPr>
    </w:p>
    <w:p w14:paraId="35E034B5" w14:textId="77777777" w:rsidR="00BB25DE" w:rsidRDefault="00BB25D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552C53D" w14:textId="77777777" w:rsidR="00BB25DE" w:rsidRDefault="00BB25DE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"Памятный знак на месте переправы через р. Волгу в период Сталинградской битвы", расположенного по адресу: Волгоградская область, Светлоярский район, р.п. Светлый Яр.</w:t>
      </w:r>
    </w:p>
    <w:p w14:paraId="0365ABED" w14:textId="77777777" w:rsidR="00BB25DE" w:rsidRDefault="00BB25DE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6E8152D3" w14:textId="77777777" w:rsidR="00BB25DE" w:rsidRDefault="00BB25DE">
      <w:pPr>
        <w:pStyle w:val="ConsPlusNormal"/>
        <w:jc w:val="both"/>
      </w:pPr>
    </w:p>
    <w:p w14:paraId="72535D8A" w14:textId="77777777" w:rsidR="00BB25DE" w:rsidRDefault="00BB25DE">
      <w:pPr>
        <w:pStyle w:val="ConsPlusNormal"/>
        <w:jc w:val="right"/>
      </w:pPr>
      <w:r>
        <w:t>Председатель комитета</w:t>
      </w:r>
    </w:p>
    <w:p w14:paraId="03385EC3" w14:textId="77777777" w:rsidR="00BB25DE" w:rsidRDefault="00BB25DE">
      <w:pPr>
        <w:pStyle w:val="ConsPlusNormal"/>
        <w:jc w:val="right"/>
      </w:pPr>
      <w:r>
        <w:t>А.Ю.БАЖЕНОВ</w:t>
      </w:r>
    </w:p>
    <w:p w14:paraId="24981A69" w14:textId="77777777" w:rsidR="00BB25DE" w:rsidRDefault="00BB25DE">
      <w:pPr>
        <w:pStyle w:val="ConsPlusNormal"/>
        <w:jc w:val="both"/>
      </w:pPr>
    </w:p>
    <w:p w14:paraId="7A39F121" w14:textId="77777777" w:rsidR="00BB25DE" w:rsidRDefault="00BB25DE">
      <w:pPr>
        <w:pStyle w:val="ConsPlusNormal"/>
        <w:jc w:val="both"/>
      </w:pPr>
    </w:p>
    <w:p w14:paraId="1BE47EAB" w14:textId="77777777" w:rsidR="00BB25DE" w:rsidRDefault="00BB25DE">
      <w:pPr>
        <w:pStyle w:val="ConsPlusNormal"/>
        <w:jc w:val="both"/>
      </w:pPr>
    </w:p>
    <w:p w14:paraId="27DC2D61" w14:textId="77777777" w:rsidR="00BB25DE" w:rsidRDefault="00BB25DE">
      <w:pPr>
        <w:pStyle w:val="ConsPlusNormal"/>
        <w:jc w:val="both"/>
      </w:pPr>
    </w:p>
    <w:p w14:paraId="44C5B21D" w14:textId="77777777" w:rsidR="00BB25DE" w:rsidRDefault="00BB25DE">
      <w:pPr>
        <w:pStyle w:val="ConsPlusNormal"/>
        <w:jc w:val="both"/>
      </w:pPr>
    </w:p>
    <w:p w14:paraId="6F4ECE23" w14:textId="77777777" w:rsidR="00BB25DE" w:rsidRDefault="00BB25DE">
      <w:pPr>
        <w:pStyle w:val="ConsPlusNormal"/>
        <w:jc w:val="right"/>
        <w:outlineLvl w:val="0"/>
      </w:pPr>
      <w:r>
        <w:t>Утвержден</w:t>
      </w:r>
    </w:p>
    <w:p w14:paraId="3D46F91F" w14:textId="77777777" w:rsidR="00BB25DE" w:rsidRDefault="00BB25DE">
      <w:pPr>
        <w:pStyle w:val="ConsPlusNormal"/>
        <w:jc w:val="right"/>
      </w:pPr>
      <w:r>
        <w:t>приказом</w:t>
      </w:r>
    </w:p>
    <w:p w14:paraId="66CFDD05" w14:textId="77777777" w:rsidR="00BB25DE" w:rsidRDefault="00BB25DE">
      <w:pPr>
        <w:pStyle w:val="ConsPlusNormal"/>
        <w:jc w:val="right"/>
      </w:pPr>
      <w:r>
        <w:t>комитета</w:t>
      </w:r>
    </w:p>
    <w:p w14:paraId="4F5F02F3" w14:textId="77777777" w:rsidR="00BB25DE" w:rsidRDefault="00BB25DE">
      <w:pPr>
        <w:pStyle w:val="ConsPlusNormal"/>
        <w:jc w:val="right"/>
      </w:pPr>
      <w:r>
        <w:t>государственной охраны</w:t>
      </w:r>
    </w:p>
    <w:p w14:paraId="0B0100F8" w14:textId="77777777" w:rsidR="00BB25DE" w:rsidRDefault="00BB25DE">
      <w:pPr>
        <w:pStyle w:val="ConsPlusNormal"/>
        <w:jc w:val="right"/>
      </w:pPr>
      <w:r>
        <w:t>объектов культурного наследия</w:t>
      </w:r>
    </w:p>
    <w:p w14:paraId="408ED1A8" w14:textId="77777777" w:rsidR="00BB25DE" w:rsidRDefault="00BB25DE">
      <w:pPr>
        <w:pStyle w:val="ConsPlusNormal"/>
        <w:jc w:val="right"/>
      </w:pPr>
      <w:r>
        <w:t>Волгоградской области</w:t>
      </w:r>
    </w:p>
    <w:p w14:paraId="420DF046" w14:textId="77777777" w:rsidR="00BB25DE" w:rsidRDefault="00BB25DE">
      <w:pPr>
        <w:pStyle w:val="ConsPlusNormal"/>
        <w:jc w:val="right"/>
      </w:pPr>
      <w:r>
        <w:t>от 09 января 2023 г. N 8</w:t>
      </w:r>
    </w:p>
    <w:p w14:paraId="2BC789E5" w14:textId="77777777" w:rsidR="00BB25DE" w:rsidRDefault="00BB25DE">
      <w:pPr>
        <w:pStyle w:val="ConsPlusNormal"/>
        <w:jc w:val="both"/>
      </w:pPr>
    </w:p>
    <w:p w14:paraId="2101CF37" w14:textId="77777777" w:rsidR="00BB25DE" w:rsidRDefault="00BB25DE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</w:t>
      </w:r>
    </w:p>
    <w:p w14:paraId="5D772D39" w14:textId="77777777" w:rsidR="00BB25DE" w:rsidRDefault="00BB25DE">
      <w:pPr>
        <w:pStyle w:val="ConsPlusTitle"/>
        <w:jc w:val="center"/>
      </w:pPr>
      <w:r>
        <w:t>РЕГИОНАЛЬНОГО ЗНАЧЕНИЯ "ПАМЯТНЫЙ ЗНАК НА МЕСТЕ ПЕРЕПРАВЫ</w:t>
      </w:r>
    </w:p>
    <w:p w14:paraId="400EBF0C" w14:textId="77777777" w:rsidR="00BB25DE" w:rsidRDefault="00BB25DE">
      <w:pPr>
        <w:pStyle w:val="ConsPlusTitle"/>
        <w:jc w:val="center"/>
      </w:pPr>
      <w:r>
        <w:t>ЧЕРЕЗ Р. ВОЛГУ В ПЕРИОД СТАЛИНГРАДСКОЙ БИТВЫ",</w:t>
      </w:r>
    </w:p>
    <w:p w14:paraId="10C3F2F3" w14:textId="77777777" w:rsidR="00BB25DE" w:rsidRDefault="00BB25DE">
      <w:pPr>
        <w:pStyle w:val="ConsPlusTitle"/>
        <w:jc w:val="center"/>
      </w:pPr>
      <w:r>
        <w:t>РАСПОЛОЖЕННОГО ПО АДРЕСУ: ВОЛГОГРАДСКАЯ ОБЛАСТЬ,</w:t>
      </w:r>
    </w:p>
    <w:p w14:paraId="484C019C" w14:textId="77777777" w:rsidR="00BB25DE" w:rsidRDefault="00BB25DE">
      <w:pPr>
        <w:pStyle w:val="ConsPlusTitle"/>
        <w:jc w:val="center"/>
      </w:pPr>
      <w:r>
        <w:t>СВЕТЛОЯРСКИЙ РАЙОН, Р.П. СВЕТЛЫЙ ЯР</w:t>
      </w:r>
    </w:p>
    <w:p w14:paraId="26E69364" w14:textId="77777777" w:rsidR="00BB25DE" w:rsidRDefault="00BB25DE">
      <w:pPr>
        <w:pStyle w:val="ConsPlusNormal"/>
        <w:jc w:val="both"/>
      </w:pPr>
    </w:p>
    <w:p w14:paraId="76B1355F" w14:textId="77777777" w:rsidR="00BB25DE" w:rsidRDefault="00BB25DE">
      <w:pPr>
        <w:pStyle w:val="ConsPlusNormal"/>
        <w:ind w:firstLine="540"/>
        <w:jc w:val="both"/>
      </w:pPr>
      <w:r>
        <w:lastRenderedPageBreak/>
        <w:t>Предметом охраны объекта культурного наследия регионального значения "Памятный знак на месте переправы через р. Волгу в период Сталинградской битвы", расположенного по адресу: Волгоградская область, Светлоярский район, р.п. Светлый Яр (далее - достопримечательное место), являются:</w:t>
      </w:r>
    </w:p>
    <w:p w14:paraId="075979BF" w14:textId="77777777" w:rsidR="00BB25DE" w:rsidRDefault="00BB25DE">
      <w:pPr>
        <w:pStyle w:val="ConsPlusNormal"/>
        <w:spacing w:before="220"/>
        <w:ind w:firstLine="540"/>
        <w:jc w:val="both"/>
      </w:pPr>
      <w:r>
        <w:t>местоположение достопримечательного места: в границах земельного участка с кадастровым номером 34:26:090101:81, расположенного по адресу: Волгоградская область, Светлоярский район;</w:t>
      </w:r>
    </w:p>
    <w:p w14:paraId="0EA04E29" w14:textId="77777777" w:rsidR="00BB25DE" w:rsidRDefault="00BB25DE">
      <w:pPr>
        <w:pStyle w:val="ConsPlusNormal"/>
        <w:spacing w:before="220"/>
        <w:ind w:firstLine="540"/>
        <w:jc w:val="both"/>
      </w:pPr>
      <w:r>
        <w:t>памятный знак в виде стелы на постаменте, обозначающий достопримечательное место:</w:t>
      </w:r>
    </w:p>
    <w:p w14:paraId="36E33018" w14:textId="77777777" w:rsidR="00BB25DE" w:rsidRDefault="00BB25DE">
      <w:pPr>
        <w:pStyle w:val="ConsPlusNormal"/>
        <w:spacing w:before="220"/>
        <w:ind w:firstLine="540"/>
        <w:jc w:val="both"/>
      </w:pPr>
      <w:r>
        <w:t>- прямоугольный в плане постамент;</w:t>
      </w:r>
    </w:p>
    <w:p w14:paraId="44B8E136" w14:textId="77777777" w:rsidR="00BB25DE" w:rsidRDefault="00BB25DE">
      <w:pPr>
        <w:pStyle w:val="ConsPlusNormal"/>
        <w:spacing w:before="220"/>
        <w:ind w:firstLine="540"/>
        <w:jc w:val="both"/>
      </w:pPr>
      <w:r>
        <w:t>- прямоугольная в плане стела с сечением в виде равнобедренной трапеции;</w:t>
      </w:r>
    </w:p>
    <w:p w14:paraId="03A49BF4" w14:textId="77777777" w:rsidR="00BB25DE" w:rsidRDefault="00BB25DE">
      <w:pPr>
        <w:pStyle w:val="ConsPlusNormal"/>
        <w:spacing w:before="220"/>
        <w:ind w:firstLine="540"/>
        <w:jc w:val="both"/>
      </w:pPr>
      <w:r>
        <w:t>- мемориальная доска с текстом мемориальной надписи:</w:t>
      </w:r>
    </w:p>
    <w:p w14:paraId="5CFF901E" w14:textId="77777777" w:rsidR="00BB25DE" w:rsidRDefault="00BB25DE">
      <w:pPr>
        <w:pStyle w:val="ConsPlusNormal"/>
        <w:jc w:val="both"/>
      </w:pPr>
    </w:p>
    <w:p w14:paraId="5348BCBE" w14:textId="77777777" w:rsidR="00BB25DE" w:rsidRDefault="00BB25DE">
      <w:pPr>
        <w:pStyle w:val="ConsPlusNormal"/>
        <w:jc w:val="center"/>
      </w:pPr>
      <w:r>
        <w:t>"Здесь в дни героической</w:t>
      </w:r>
    </w:p>
    <w:p w14:paraId="287DA9CE" w14:textId="77777777" w:rsidR="00BB25DE" w:rsidRDefault="00BB25DE">
      <w:pPr>
        <w:pStyle w:val="ConsPlusNormal"/>
        <w:jc w:val="center"/>
      </w:pPr>
      <w:r>
        <w:t>обороны г. Сталинграда</w:t>
      </w:r>
    </w:p>
    <w:p w14:paraId="77E80313" w14:textId="77777777" w:rsidR="00BB25DE" w:rsidRDefault="00BB25DE">
      <w:pPr>
        <w:pStyle w:val="ConsPlusNormal"/>
        <w:jc w:val="center"/>
      </w:pPr>
      <w:r>
        <w:t>в 1942 - 43 гг.</w:t>
      </w:r>
    </w:p>
    <w:p w14:paraId="1ACAD56F" w14:textId="77777777" w:rsidR="00BB25DE" w:rsidRDefault="00BB25DE">
      <w:pPr>
        <w:pStyle w:val="ConsPlusNormal"/>
        <w:jc w:val="center"/>
      </w:pPr>
      <w:r>
        <w:t>работала переправа.</w:t>
      </w:r>
    </w:p>
    <w:p w14:paraId="726ABB98" w14:textId="77777777" w:rsidR="00BB25DE" w:rsidRDefault="00BB25DE">
      <w:pPr>
        <w:pStyle w:val="ConsPlusNormal"/>
        <w:jc w:val="center"/>
      </w:pPr>
      <w:r>
        <w:t>Суда Волжской</w:t>
      </w:r>
    </w:p>
    <w:p w14:paraId="03AB9FDF" w14:textId="77777777" w:rsidR="00BB25DE" w:rsidRDefault="00BB25DE">
      <w:pPr>
        <w:pStyle w:val="ConsPlusNormal"/>
        <w:jc w:val="center"/>
      </w:pPr>
      <w:r>
        <w:t>военной флотилии</w:t>
      </w:r>
    </w:p>
    <w:p w14:paraId="6A20E5FB" w14:textId="77777777" w:rsidR="00BB25DE" w:rsidRDefault="00BB25DE">
      <w:pPr>
        <w:pStyle w:val="ConsPlusNormal"/>
        <w:jc w:val="center"/>
      </w:pPr>
      <w:r>
        <w:t>и речного флота</w:t>
      </w:r>
    </w:p>
    <w:p w14:paraId="0B23C253" w14:textId="77777777" w:rsidR="00BB25DE" w:rsidRDefault="00BB25DE">
      <w:pPr>
        <w:pStyle w:val="ConsPlusNormal"/>
        <w:jc w:val="center"/>
      </w:pPr>
      <w:r>
        <w:t>под бомбардировкой</w:t>
      </w:r>
    </w:p>
    <w:p w14:paraId="75E2B275" w14:textId="77777777" w:rsidR="00BB25DE" w:rsidRDefault="00BB25DE">
      <w:pPr>
        <w:pStyle w:val="ConsPlusNormal"/>
        <w:jc w:val="center"/>
      </w:pPr>
      <w:r>
        <w:t>противника с воздуха</w:t>
      </w:r>
    </w:p>
    <w:p w14:paraId="14E51736" w14:textId="77777777" w:rsidR="00BB25DE" w:rsidRDefault="00BB25DE">
      <w:pPr>
        <w:pStyle w:val="ConsPlusNormal"/>
        <w:jc w:val="center"/>
      </w:pPr>
      <w:r>
        <w:t>перевозили войска,</w:t>
      </w:r>
    </w:p>
    <w:p w14:paraId="33B82AE4" w14:textId="77777777" w:rsidR="00BB25DE" w:rsidRDefault="00BB25DE">
      <w:pPr>
        <w:pStyle w:val="ConsPlusNormal"/>
        <w:jc w:val="center"/>
      </w:pPr>
      <w:r>
        <w:t>военную технику</w:t>
      </w:r>
    </w:p>
    <w:p w14:paraId="3B52301D" w14:textId="77777777" w:rsidR="00BB25DE" w:rsidRDefault="00BB25DE">
      <w:pPr>
        <w:pStyle w:val="ConsPlusNormal"/>
        <w:jc w:val="center"/>
      </w:pPr>
      <w:r>
        <w:t>и народнохозяйственное</w:t>
      </w:r>
    </w:p>
    <w:p w14:paraId="5B0CA6B8" w14:textId="77777777" w:rsidR="00BB25DE" w:rsidRDefault="00BB25DE">
      <w:pPr>
        <w:pStyle w:val="ConsPlusNormal"/>
        <w:jc w:val="center"/>
      </w:pPr>
      <w:r>
        <w:t>имущество".</w:t>
      </w:r>
    </w:p>
    <w:p w14:paraId="0F64C70D" w14:textId="77777777" w:rsidR="00BB25DE" w:rsidRDefault="00BB25DE">
      <w:pPr>
        <w:pStyle w:val="ConsPlusNormal"/>
        <w:jc w:val="both"/>
      </w:pPr>
    </w:p>
    <w:p w14:paraId="2834E7E9" w14:textId="77777777" w:rsidR="00BB25DE" w:rsidRDefault="00BB25DE">
      <w:pPr>
        <w:pStyle w:val="ConsPlusNormal"/>
        <w:jc w:val="both"/>
      </w:pPr>
    </w:p>
    <w:p w14:paraId="10B1933D" w14:textId="77777777" w:rsidR="00BB25DE" w:rsidRDefault="00BB25DE">
      <w:pPr>
        <w:pStyle w:val="ConsPlusNormal"/>
        <w:jc w:val="both"/>
      </w:pPr>
    </w:p>
    <w:p w14:paraId="076A4A7A" w14:textId="77777777" w:rsidR="00BB25DE" w:rsidRDefault="00BB25DE">
      <w:pPr>
        <w:pStyle w:val="ConsPlusNormal"/>
        <w:jc w:val="both"/>
      </w:pPr>
    </w:p>
    <w:p w14:paraId="13B7F075" w14:textId="77777777" w:rsidR="00BB25DE" w:rsidRDefault="00BB25DE">
      <w:pPr>
        <w:pStyle w:val="ConsPlusNormal"/>
        <w:jc w:val="both"/>
      </w:pPr>
    </w:p>
    <w:p w14:paraId="12906C95" w14:textId="77777777" w:rsidR="00BB25DE" w:rsidRDefault="00BB25DE">
      <w:pPr>
        <w:pStyle w:val="ConsPlusNormal"/>
        <w:jc w:val="right"/>
        <w:outlineLvl w:val="1"/>
      </w:pPr>
      <w:r>
        <w:t>Приложение</w:t>
      </w:r>
    </w:p>
    <w:p w14:paraId="49A24CD2" w14:textId="77777777" w:rsidR="00BB25DE" w:rsidRDefault="00BB25DE">
      <w:pPr>
        <w:pStyle w:val="ConsPlusNormal"/>
        <w:jc w:val="right"/>
      </w:pPr>
      <w:r>
        <w:t>к предмету охраны объекта</w:t>
      </w:r>
    </w:p>
    <w:p w14:paraId="7269F312" w14:textId="77777777" w:rsidR="00BB25DE" w:rsidRDefault="00BB25DE">
      <w:pPr>
        <w:pStyle w:val="ConsPlusNormal"/>
        <w:jc w:val="right"/>
      </w:pPr>
      <w:r>
        <w:t>культурного наследия</w:t>
      </w:r>
    </w:p>
    <w:p w14:paraId="659EF11F" w14:textId="77777777" w:rsidR="00BB25DE" w:rsidRDefault="00BB25DE">
      <w:pPr>
        <w:pStyle w:val="ConsPlusNormal"/>
        <w:jc w:val="right"/>
      </w:pPr>
      <w:r>
        <w:t>регионального значения</w:t>
      </w:r>
    </w:p>
    <w:p w14:paraId="1D952E92" w14:textId="77777777" w:rsidR="00BB25DE" w:rsidRDefault="00BB25DE">
      <w:pPr>
        <w:pStyle w:val="ConsPlusNormal"/>
        <w:jc w:val="right"/>
      </w:pPr>
      <w:r>
        <w:t>"Памятный знак на месте</w:t>
      </w:r>
    </w:p>
    <w:p w14:paraId="7F2857A0" w14:textId="77777777" w:rsidR="00BB25DE" w:rsidRDefault="00BB25DE">
      <w:pPr>
        <w:pStyle w:val="ConsPlusNormal"/>
        <w:jc w:val="right"/>
      </w:pPr>
      <w:r>
        <w:t>переправы через р. Волгу</w:t>
      </w:r>
    </w:p>
    <w:p w14:paraId="49B684FE" w14:textId="77777777" w:rsidR="00BB25DE" w:rsidRDefault="00BB25DE">
      <w:pPr>
        <w:pStyle w:val="ConsPlusNormal"/>
        <w:jc w:val="right"/>
      </w:pPr>
      <w:r>
        <w:t>в период Сталинградской битвы",</w:t>
      </w:r>
    </w:p>
    <w:p w14:paraId="7A18E574" w14:textId="77777777" w:rsidR="00BB25DE" w:rsidRDefault="00BB25DE">
      <w:pPr>
        <w:pStyle w:val="ConsPlusNormal"/>
        <w:jc w:val="right"/>
      </w:pPr>
      <w:r>
        <w:t>расположенного по адресу:</w:t>
      </w:r>
    </w:p>
    <w:p w14:paraId="28278389" w14:textId="77777777" w:rsidR="00BB25DE" w:rsidRDefault="00BB25DE">
      <w:pPr>
        <w:pStyle w:val="ConsPlusNormal"/>
        <w:jc w:val="right"/>
      </w:pPr>
      <w:r>
        <w:t>Волгоградская область,</w:t>
      </w:r>
    </w:p>
    <w:p w14:paraId="0EEDE3EF" w14:textId="77777777" w:rsidR="00BB25DE" w:rsidRDefault="00BB25DE">
      <w:pPr>
        <w:pStyle w:val="ConsPlusNormal"/>
        <w:jc w:val="right"/>
      </w:pPr>
      <w:r>
        <w:t>Светлоярский район,</w:t>
      </w:r>
    </w:p>
    <w:p w14:paraId="574DEE09" w14:textId="77777777" w:rsidR="00BB25DE" w:rsidRDefault="00BB25DE">
      <w:pPr>
        <w:pStyle w:val="ConsPlusNormal"/>
        <w:jc w:val="right"/>
      </w:pPr>
      <w:r>
        <w:t>р.п. Светлый Яр</w:t>
      </w:r>
    </w:p>
    <w:p w14:paraId="63B1C189" w14:textId="77777777" w:rsidR="00BB25DE" w:rsidRDefault="00BB25DE">
      <w:pPr>
        <w:pStyle w:val="ConsPlusNormal"/>
        <w:jc w:val="both"/>
      </w:pPr>
    </w:p>
    <w:p w14:paraId="355A7EAF" w14:textId="77777777" w:rsidR="00BB25DE" w:rsidRDefault="00BB25DE">
      <w:pPr>
        <w:pStyle w:val="ConsPlusTitle"/>
        <w:jc w:val="center"/>
      </w:pPr>
      <w:r>
        <w:t>ФОТОГРАФИЧЕСКОЕ ИЗОБРАЖЕНИЕ ПАМЯТНОГО ЗНАКА, ОБОЗНАЧАЮЩЕГО</w:t>
      </w:r>
    </w:p>
    <w:p w14:paraId="6BBAD836" w14:textId="77777777" w:rsidR="00BB25DE" w:rsidRDefault="00BB25DE">
      <w:pPr>
        <w:pStyle w:val="ConsPlusTitle"/>
        <w:jc w:val="center"/>
      </w:pPr>
      <w:r>
        <w:t>ОБЪЕКТ КУЛЬТУРНОГО НАСЛЕДИЯ РЕГИОНАЛЬНОГО ЗНАЧЕНИЯ</w:t>
      </w:r>
    </w:p>
    <w:p w14:paraId="7A058B3F" w14:textId="77777777" w:rsidR="00BB25DE" w:rsidRDefault="00BB25DE">
      <w:pPr>
        <w:pStyle w:val="ConsPlusTitle"/>
        <w:jc w:val="center"/>
      </w:pPr>
      <w:r>
        <w:t>(ДОСТОПРИМЕЧАТЕЛЬНОЕ МЕСТО) "ПАМЯТНЫЙ ЗНАК НА МЕСТЕ</w:t>
      </w:r>
    </w:p>
    <w:p w14:paraId="41BBE500" w14:textId="77777777" w:rsidR="00BB25DE" w:rsidRDefault="00BB25DE">
      <w:pPr>
        <w:pStyle w:val="ConsPlusTitle"/>
        <w:jc w:val="center"/>
      </w:pPr>
      <w:r>
        <w:t>ПЕРЕПРАВЫ ЧЕРЕЗ Р. ВОЛГУ В ПЕРИОД СТАЛИНГРАДСКОЙ БИТВЫ",</w:t>
      </w:r>
    </w:p>
    <w:p w14:paraId="604D073E" w14:textId="77777777" w:rsidR="00BB25DE" w:rsidRDefault="00BB25DE">
      <w:pPr>
        <w:pStyle w:val="ConsPlusTitle"/>
        <w:jc w:val="center"/>
      </w:pPr>
      <w:r>
        <w:t>РАСПОЛОЖЕННОГО ПО АДРЕСУ: ВОЛГОГРАДСКАЯ ОБЛАСТЬ,</w:t>
      </w:r>
    </w:p>
    <w:p w14:paraId="061BB1FD" w14:textId="77777777" w:rsidR="00BB25DE" w:rsidRDefault="00BB25DE">
      <w:pPr>
        <w:pStyle w:val="ConsPlusTitle"/>
        <w:jc w:val="center"/>
      </w:pPr>
      <w:r>
        <w:t>СВЕТЛОЯРСКИЙ РАЙОН, Р.П. СВЕТЛЫЙ ЯР</w:t>
      </w:r>
    </w:p>
    <w:p w14:paraId="6F87EFEE" w14:textId="77777777" w:rsidR="00BB25DE" w:rsidRDefault="00BB25DE">
      <w:pPr>
        <w:pStyle w:val="ConsPlusNormal"/>
        <w:jc w:val="both"/>
      </w:pPr>
    </w:p>
    <w:p w14:paraId="4D0C6011" w14:textId="77777777" w:rsidR="00BB25DE" w:rsidRDefault="00BB25DE">
      <w:pPr>
        <w:pStyle w:val="ConsPlusNormal"/>
        <w:jc w:val="center"/>
      </w:pPr>
      <w:r w:rsidRPr="004C2F16">
        <w:rPr>
          <w:position w:val="-222"/>
        </w:rPr>
        <w:lastRenderedPageBreak/>
        <w:pict w14:anchorId="1B756D28">
          <v:shape id="_x0000_i1025" style="width:311.25pt;height:233.25pt" coordsize="" o:spt="100" adj="0,,0" path="" filled="f" stroked="f">
            <v:stroke joinstyle="miter"/>
            <v:imagedata r:id="rId8" o:title="base_23732_257102_32768"/>
            <v:formulas/>
            <v:path o:connecttype="segments"/>
          </v:shape>
        </w:pict>
      </w:r>
    </w:p>
    <w:p w14:paraId="6ECE4783" w14:textId="77777777" w:rsidR="00BB25DE" w:rsidRDefault="00BB25DE">
      <w:pPr>
        <w:pStyle w:val="ConsPlusNormal"/>
        <w:jc w:val="both"/>
      </w:pPr>
    </w:p>
    <w:p w14:paraId="7A9A5689" w14:textId="77777777" w:rsidR="00BB25DE" w:rsidRDefault="00BB25DE">
      <w:pPr>
        <w:pStyle w:val="ConsPlusNormal"/>
        <w:jc w:val="both"/>
      </w:pPr>
    </w:p>
    <w:p w14:paraId="0DF6BFFB" w14:textId="77777777" w:rsidR="00BB25DE" w:rsidRDefault="00BB25D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8C1AF91" w14:textId="77777777" w:rsidR="00530F98" w:rsidRDefault="00530F98"/>
    <w:sectPr w:rsidR="00530F98" w:rsidSect="00052B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5DE"/>
    <w:rsid w:val="00530F98"/>
    <w:rsid w:val="00BB2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96538"/>
  <w15:chartTrackingRefBased/>
  <w15:docId w15:val="{24593F46-2FF5-4B64-9508-3CE54FC59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25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BB25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BB25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56CCB45F3082C08F86CB999A2F5DE1767FEC2C206FDD0AC34513EBECD4F43F1F91A933AC3471CDE43A56D76FBD16D1CA007B00D8143C310AF099A56D5eB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56CCB45F3082C08F86CA794B499811265F59EC907F7D2F8600538E9921F45A4B95A956F800311DE43AE3926BF8F344DED4CBD0F965FC310DBe2M" TargetMode="External"/><Relationship Id="rId5" Type="http://schemas.openxmlformats.org/officeDocument/2006/relationships/hyperlink" Target="consultantplus://offline/ref=956CCB45F3082C08F86CA794B499811263F79ECF05F9D2F8600538E9921F45A4AB5ACD63800A0FDF41BB6F77F9DDe9M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603</Words>
  <Characters>3442</Characters>
  <Application>Microsoft Office Word</Application>
  <DocSecurity>0</DocSecurity>
  <Lines>28</Lines>
  <Paragraphs>8</Paragraphs>
  <ScaleCrop>false</ScaleCrop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2023-02-09T12:30:00Z</dcterms:created>
  <dcterms:modified xsi:type="dcterms:W3CDTF">2023-02-09T12:30:00Z</dcterms:modified>
</cp:coreProperties>
</file>