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2EC" w:rsidRDefault="002712EC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2712EC" w:rsidRDefault="002712EC">
      <w:pPr>
        <w:pStyle w:val="ConsPlusNormal"/>
        <w:outlineLvl w:val="0"/>
      </w:pPr>
    </w:p>
    <w:p w:rsidR="002712EC" w:rsidRDefault="002712EC">
      <w:pPr>
        <w:pStyle w:val="ConsPlusTitle"/>
        <w:jc w:val="center"/>
        <w:outlineLvl w:val="0"/>
      </w:pPr>
      <w:r>
        <w:t>МИНИСТЕРСТВО КУЛЬТУРЫ ВОЛГОГРАДСКОЙ ОБЛАСТИ</w:t>
      </w:r>
    </w:p>
    <w:p w:rsidR="002712EC" w:rsidRDefault="002712EC">
      <w:pPr>
        <w:pStyle w:val="ConsPlusTitle"/>
        <w:jc w:val="center"/>
      </w:pPr>
    </w:p>
    <w:p w:rsidR="002712EC" w:rsidRDefault="002712EC">
      <w:pPr>
        <w:pStyle w:val="ConsPlusTitle"/>
        <w:jc w:val="center"/>
      </w:pPr>
      <w:r>
        <w:t>ПРИКАЗ</w:t>
      </w:r>
    </w:p>
    <w:p w:rsidR="002712EC" w:rsidRDefault="002712EC">
      <w:pPr>
        <w:pStyle w:val="ConsPlusTitle"/>
        <w:jc w:val="center"/>
      </w:pPr>
      <w:r>
        <w:t>от 22 апреля 2014 г. N 01-20/174</w:t>
      </w:r>
    </w:p>
    <w:p w:rsidR="002712EC" w:rsidRDefault="002712EC">
      <w:pPr>
        <w:pStyle w:val="ConsPlusTitle"/>
        <w:jc w:val="center"/>
      </w:pPr>
    </w:p>
    <w:p w:rsidR="002712EC" w:rsidRDefault="002712EC">
      <w:pPr>
        <w:pStyle w:val="ConsPlusTitle"/>
        <w:jc w:val="center"/>
      </w:pPr>
      <w:r>
        <w:t>ОБ УТВЕРЖДЕНИИ ОПИСАНИЯ ОСОБЕННОСТЕЙ ОБЪЕКТА, ПОСЛУЖИВШИХ</w:t>
      </w:r>
    </w:p>
    <w:p w:rsidR="002712EC" w:rsidRDefault="002712EC">
      <w:pPr>
        <w:pStyle w:val="ConsPlusTitle"/>
        <w:jc w:val="center"/>
      </w:pPr>
      <w:r>
        <w:t>ОСНОВАНИЯМИ ДЛЯ ВКЛЮЧЕНИЯ ЕГО В РЕЕСТР И ПОДЛЕЖАЩИХ</w:t>
      </w:r>
    </w:p>
    <w:p w:rsidR="002712EC" w:rsidRDefault="002712EC">
      <w:pPr>
        <w:pStyle w:val="ConsPlusTitle"/>
        <w:jc w:val="center"/>
      </w:pPr>
      <w:r>
        <w:t>ОБЯЗАТЕЛЬНОМУ СОХРАНЕНИЮ, ОБЪЕКТА КУЛЬТУРНОГО НАСЛЕДИЯ</w:t>
      </w:r>
    </w:p>
    <w:p w:rsidR="002712EC" w:rsidRDefault="002712EC">
      <w:pPr>
        <w:pStyle w:val="ConsPlusTitle"/>
        <w:jc w:val="center"/>
      </w:pPr>
      <w:r>
        <w:t>РЕГИОНАЛЬНОГО ЗНАЧЕНИЯ "МЕСТО, ГДЕ СОВЕРШИЛ ПОДВИГ</w:t>
      </w:r>
    </w:p>
    <w:p w:rsidR="002712EC" w:rsidRDefault="002712EC">
      <w:pPr>
        <w:pStyle w:val="ConsPlusTitle"/>
        <w:jc w:val="center"/>
      </w:pPr>
      <w:r>
        <w:t>МАТРОС-ПЕХОТИНЕЦ 193-Й СТРЕЛКОВОЙ ДИВИЗИИ ПАНИКАХА М.А.",</w:t>
      </w:r>
    </w:p>
    <w:p w:rsidR="002712EC" w:rsidRDefault="002712EC">
      <w:pPr>
        <w:pStyle w:val="ConsPlusTitle"/>
        <w:jc w:val="center"/>
      </w:pPr>
      <w:r>
        <w:t xml:space="preserve">1942 - 1943 ГГ., </w:t>
      </w:r>
      <w:proofErr w:type="gramStart"/>
      <w:r>
        <w:t>РАСПОЛОЖЕННОГО</w:t>
      </w:r>
      <w:proofErr w:type="gramEnd"/>
      <w:r>
        <w:t xml:space="preserve"> ПО АДРЕСУ: Г. ВОЛГОГРАД,</w:t>
      </w:r>
    </w:p>
    <w:p w:rsidR="002712EC" w:rsidRDefault="002712EC">
      <w:pPr>
        <w:pStyle w:val="ConsPlusTitle"/>
        <w:jc w:val="center"/>
      </w:pPr>
      <w:r>
        <w:t>КРАСНООКТЯБРЬСКИЙ РАЙОН, ПЕРЕСЕЧЕНИЕ ПР. МЕТАЛЛУРГОВ</w:t>
      </w:r>
    </w:p>
    <w:p w:rsidR="002712EC" w:rsidRDefault="002712EC">
      <w:pPr>
        <w:pStyle w:val="ConsPlusTitle"/>
        <w:jc w:val="center"/>
      </w:pPr>
      <w:r>
        <w:t>И УЛ. ТАРАЩАНЦЕВ</w:t>
      </w:r>
    </w:p>
    <w:p w:rsidR="002712EC" w:rsidRDefault="002712EC">
      <w:pPr>
        <w:pStyle w:val="ConsPlusNormal"/>
        <w:ind w:firstLine="540"/>
        <w:jc w:val="both"/>
      </w:pPr>
    </w:p>
    <w:p w:rsidR="002712EC" w:rsidRDefault="002712EC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министерстве культуры Волгоградской области, утвержденным постановлением Правительства Волгоградской области от 22 мая 2012 г. N 101-п, приказываю:</w:t>
      </w:r>
    </w:p>
    <w:p w:rsidR="002712EC" w:rsidRDefault="002712EC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2" w:history="1">
        <w:r>
          <w:rPr>
            <w:color w:val="0000FF"/>
          </w:rPr>
          <w:t>описание</w:t>
        </w:r>
      </w:hyperlink>
      <w:r>
        <w:t xml:space="preserve"> особенностей объекта, послуживших основаниями для включения его в реестр и подлежащих обязательному сохранению (далее именуется - предмет охраны), объекта культурного наследия регионального значения "Место, где совершил подвиг матрос-пехотинец 193-й стрелковой дивизии Паникаха М.А.", 1942 - 1943 гг., расположенного по адресу: Волгоградская область, г. Волгоград, Краснооктябрьский район, пересечение пр. Металлургов и ул. Таращанцев, согласно приложению.</w:t>
      </w:r>
    </w:p>
    <w:p w:rsidR="002712EC" w:rsidRDefault="002712EC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официального опубликования.</w:t>
      </w:r>
    </w:p>
    <w:p w:rsidR="002712EC" w:rsidRDefault="002712EC">
      <w:pPr>
        <w:pStyle w:val="ConsPlusNormal"/>
        <w:ind w:firstLine="540"/>
        <w:jc w:val="both"/>
      </w:pPr>
    </w:p>
    <w:p w:rsidR="002712EC" w:rsidRDefault="002712EC">
      <w:pPr>
        <w:pStyle w:val="ConsPlusNormal"/>
        <w:jc w:val="right"/>
      </w:pPr>
      <w:r>
        <w:t>Министр культуры</w:t>
      </w:r>
    </w:p>
    <w:p w:rsidR="002712EC" w:rsidRDefault="002712EC">
      <w:pPr>
        <w:pStyle w:val="ConsPlusNormal"/>
        <w:jc w:val="right"/>
      </w:pPr>
      <w:r>
        <w:t>В.П.ГЕПФНЕР</w:t>
      </w:r>
    </w:p>
    <w:p w:rsidR="002712EC" w:rsidRDefault="002712EC">
      <w:pPr>
        <w:pStyle w:val="ConsPlusNormal"/>
        <w:jc w:val="right"/>
      </w:pPr>
    </w:p>
    <w:p w:rsidR="002712EC" w:rsidRDefault="002712EC">
      <w:pPr>
        <w:pStyle w:val="ConsPlusNormal"/>
        <w:jc w:val="right"/>
      </w:pPr>
    </w:p>
    <w:p w:rsidR="002712EC" w:rsidRDefault="002712EC">
      <w:pPr>
        <w:pStyle w:val="ConsPlusNormal"/>
        <w:jc w:val="right"/>
      </w:pPr>
    </w:p>
    <w:p w:rsidR="002712EC" w:rsidRDefault="002712EC">
      <w:pPr>
        <w:pStyle w:val="ConsPlusNormal"/>
        <w:jc w:val="right"/>
      </w:pPr>
    </w:p>
    <w:p w:rsidR="002712EC" w:rsidRDefault="002712EC">
      <w:pPr>
        <w:pStyle w:val="ConsPlusNormal"/>
        <w:jc w:val="right"/>
      </w:pPr>
    </w:p>
    <w:p w:rsidR="002712EC" w:rsidRDefault="002712EC">
      <w:pPr>
        <w:pStyle w:val="ConsPlusNormal"/>
        <w:jc w:val="right"/>
        <w:outlineLvl w:val="0"/>
      </w:pPr>
      <w:r>
        <w:t>Приложение</w:t>
      </w:r>
    </w:p>
    <w:p w:rsidR="002712EC" w:rsidRDefault="002712EC">
      <w:pPr>
        <w:pStyle w:val="ConsPlusNormal"/>
        <w:jc w:val="right"/>
      </w:pPr>
      <w:r>
        <w:t>к приказу</w:t>
      </w:r>
    </w:p>
    <w:p w:rsidR="002712EC" w:rsidRDefault="002712EC">
      <w:pPr>
        <w:pStyle w:val="ConsPlusNormal"/>
        <w:jc w:val="right"/>
      </w:pPr>
      <w:r>
        <w:t>министерства культуры</w:t>
      </w:r>
    </w:p>
    <w:p w:rsidR="002712EC" w:rsidRDefault="002712EC">
      <w:pPr>
        <w:pStyle w:val="ConsPlusNormal"/>
        <w:jc w:val="right"/>
      </w:pPr>
      <w:r>
        <w:t>Волгоградской области</w:t>
      </w:r>
    </w:p>
    <w:p w:rsidR="002712EC" w:rsidRDefault="002712EC">
      <w:pPr>
        <w:pStyle w:val="ConsPlusNormal"/>
        <w:jc w:val="right"/>
      </w:pPr>
      <w:r>
        <w:t>от 22 апреля 2014 г. N 01-20/174</w:t>
      </w:r>
    </w:p>
    <w:p w:rsidR="002712EC" w:rsidRDefault="002712EC">
      <w:pPr>
        <w:pStyle w:val="ConsPlusNormal"/>
        <w:ind w:firstLine="540"/>
        <w:jc w:val="both"/>
      </w:pPr>
    </w:p>
    <w:p w:rsidR="002712EC" w:rsidRDefault="002712EC">
      <w:pPr>
        <w:pStyle w:val="ConsPlusTitle"/>
        <w:jc w:val="center"/>
      </w:pPr>
      <w:bookmarkStart w:id="0" w:name="P32"/>
      <w:bookmarkEnd w:id="0"/>
      <w:r>
        <w:t>ОПИСАНИЕ ОСОБЕННОСТЕЙ ОБЪЕКТА, ПОСЛУЖИВШИХ ОСНОВАНИЯМИ</w:t>
      </w:r>
    </w:p>
    <w:p w:rsidR="002712EC" w:rsidRDefault="002712EC">
      <w:pPr>
        <w:pStyle w:val="ConsPlusTitle"/>
        <w:jc w:val="center"/>
      </w:pPr>
      <w:r>
        <w:t xml:space="preserve">ДЛЯ ВКЛЮЧЕНИЯ ЕГО В РЕЕСТР И ПОДЛЕЖАЩИХ </w:t>
      </w:r>
      <w:proofErr w:type="gramStart"/>
      <w:r>
        <w:t>ОБЯЗАТЕЛЬНОМУ</w:t>
      </w:r>
      <w:proofErr w:type="gramEnd"/>
    </w:p>
    <w:p w:rsidR="002712EC" w:rsidRDefault="002712EC">
      <w:pPr>
        <w:pStyle w:val="ConsPlusTitle"/>
        <w:jc w:val="center"/>
      </w:pPr>
      <w:r>
        <w:t>СОХРАНЕНИЮ (ДАЛЕЕ ИМЕНУЕТСЯ - ПРЕДМЕТ ОХРАНЫ), ОБЪЕКТА</w:t>
      </w:r>
    </w:p>
    <w:p w:rsidR="002712EC" w:rsidRDefault="002712EC">
      <w:pPr>
        <w:pStyle w:val="ConsPlusTitle"/>
        <w:jc w:val="center"/>
      </w:pPr>
      <w:r>
        <w:t>КУЛЬТУРНОГО НАСЛЕДИЯ РЕГИОНАЛЬНОГО ЗНАЧЕНИЯ</w:t>
      </w:r>
    </w:p>
    <w:p w:rsidR="002712EC" w:rsidRDefault="002712EC">
      <w:pPr>
        <w:pStyle w:val="ConsPlusTitle"/>
        <w:jc w:val="center"/>
      </w:pPr>
      <w:r>
        <w:t>"МЕСТО, ГДЕ СОВЕРШИЛ ПОДВИГ МАТРОС-ПЕХОТИНЕЦ 193-Й</w:t>
      </w:r>
    </w:p>
    <w:p w:rsidR="002712EC" w:rsidRDefault="002712EC">
      <w:pPr>
        <w:pStyle w:val="ConsPlusTitle"/>
        <w:jc w:val="center"/>
      </w:pPr>
      <w:r>
        <w:t>СТРЕЛКОВОЙ ДИВИЗИИ ПАНИКАХА М.А." 1942 - 1943 ГГ.,</w:t>
      </w:r>
    </w:p>
    <w:p w:rsidR="002712EC" w:rsidRDefault="002712EC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Г. ВОЛГОГРАД, КРАСНООКТЯБРЬСКИЙ</w:t>
      </w:r>
    </w:p>
    <w:p w:rsidR="002712EC" w:rsidRDefault="002712EC">
      <w:pPr>
        <w:pStyle w:val="ConsPlusTitle"/>
        <w:jc w:val="center"/>
      </w:pPr>
      <w:r>
        <w:t>РАЙОН, ПЕРЕСЕЧЕНИЕ ПР. МЕТАЛЛУРГОВ И УЛ. ТАРАЩАНЦЕВ</w:t>
      </w:r>
    </w:p>
    <w:p w:rsidR="002712EC" w:rsidRDefault="002712EC">
      <w:pPr>
        <w:pStyle w:val="ConsPlusNormal"/>
        <w:jc w:val="center"/>
      </w:pPr>
    </w:p>
    <w:p w:rsidR="002712EC" w:rsidRDefault="002712EC">
      <w:pPr>
        <w:pStyle w:val="ConsPlusNormal"/>
        <w:ind w:firstLine="540"/>
        <w:jc w:val="both"/>
      </w:pPr>
      <w:r>
        <w:t xml:space="preserve">Особенностями, послужившими основаниями для включения в единый государственный </w:t>
      </w:r>
      <w:r>
        <w:lastRenderedPageBreak/>
        <w:t>реестр объектов культурного наследия (памятников истории и культуры) народов Российской Федерации и подлежащими обязательному сохранению (предмет охраны), объекта культурного наследия регионального значения "Место, где совершил подвиг матрос-пехотинец 193-й стрелковой дивизии Паникаха М.А." 1942 - 1943 гг., расположенного по адресу: Волгоградская область, г. Волгоград, Краснооктябрьский район, пересечение пр. Металлургов и ул. Таращанцев, являются:</w:t>
      </w:r>
    </w:p>
    <w:p w:rsidR="002712EC" w:rsidRDefault="002712EC">
      <w:pPr>
        <w:pStyle w:val="ConsPlusNormal"/>
        <w:spacing w:before="220"/>
        <w:ind w:firstLine="540"/>
        <w:jc w:val="both"/>
      </w:pPr>
      <w:r>
        <w:t>местоположение объекта в градостроительной среде: на пересечении проспекта Металлургов и ул. Таращанцев;</w:t>
      </w:r>
    </w:p>
    <w:p w:rsidR="002712EC" w:rsidRDefault="002712EC">
      <w:pPr>
        <w:pStyle w:val="ConsPlusNormal"/>
        <w:spacing w:before="220"/>
        <w:ind w:firstLine="540"/>
        <w:jc w:val="both"/>
      </w:pPr>
      <w:r>
        <w:t>мемориальное сооружение (на постаменте), обозначающее объект культурного наследия, выполненное по проекту архитектора Белоусова Ю.И. и скульптора Харитонова Р.П., его планировочное, архитектурно-художественное, конструктивное решения, формы, габариты, в том числе:</w:t>
      </w:r>
    </w:p>
    <w:p w:rsidR="002712EC" w:rsidRDefault="002712EC">
      <w:pPr>
        <w:pStyle w:val="ConsPlusNormal"/>
        <w:spacing w:before="220"/>
        <w:ind w:firstLine="540"/>
        <w:jc w:val="both"/>
      </w:pPr>
      <w:r>
        <w:t>скульптура, изображающая воина-моряка в момент броска к фашистскому танку, выполненная из кованой меди;</w:t>
      </w:r>
    </w:p>
    <w:p w:rsidR="002712EC" w:rsidRDefault="002712EC">
      <w:pPr>
        <w:pStyle w:val="ConsPlusNormal"/>
        <w:spacing w:before="220"/>
        <w:ind w:firstLine="540"/>
        <w:jc w:val="both"/>
      </w:pPr>
      <w:r>
        <w:t>постамент, выполненный из железобетона;</w:t>
      </w:r>
    </w:p>
    <w:p w:rsidR="002712EC" w:rsidRDefault="002712EC">
      <w:pPr>
        <w:pStyle w:val="ConsPlusNormal"/>
        <w:spacing w:before="220"/>
        <w:ind w:firstLine="540"/>
        <w:jc w:val="both"/>
      </w:pPr>
      <w:r>
        <w:t xml:space="preserve">мемориальная доска из гранита с надписью: "Здесь 2 октября 1942 года матрос-пехотинец 193-й стрелковой дивизии Михаил Паникаха, объятый пламенем из бутылки с горючей жидкостью, бросился на фашистский танк и второй бутылкой поджег его. </w:t>
      </w:r>
      <w:proofErr w:type="gramStart"/>
      <w:r>
        <w:t>Награжден</w:t>
      </w:r>
      <w:proofErr w:type="gramEnd"/>
      <w:r>
        <w:t xml:space="preserve"> посмертно орденом "Отечественной войны первой степени";</w:t>
      </w:r>
    </w:p>
    <w:p w:rsidR="002712EC" w:rsidRDefault="002712EC">
      <w:pPr>
        <w:pStyle w:val="ConsPlusNormal"/>
        <w:spacing w:before="220"/>
        <w:ind w:firstLine="540"/>
        <w:jc w:val="both"/>
      </w:pPr>
      <w:r>
        <w:t>секторы и направления видовых раскрытий мемориального сооружения.</w:t>
      </w:r>
    </w:p>
    <w:p w:rsidR="002712EC" w:rsidRDefault="002712EC">
      <w:pPr>
        <w:pStyle w:val="ConsPlusNormal"/>
        <w:ind w:firstLine="540"/>
        <w:jc w:val="both"/>
      </w:pPr>
    </w:p>
    <w:p w:rsidR="002712EC" w:rsidRDefault="002712EC">
      <w:pPr>
        <w:pStyle w:val="ConsPlusNormal"/>
        <w:ind w:firstLine="540"/>
        <w:jc w:val="both"/>
      </w:pPr>
    </w:p>
    <w:p w:rsidR="002712EC" w:rsidRDefault="002712E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712EC" w:rsidRDefault="002712EC">
      <w:bookmarkStart w:id="1" w:name="_GoBack"/>
      <w:bookmarkEnd w:id="1"/>
    </w:p>
    <w:sectPr w:rsidR="002712EC" w:rsidSect="009916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2EC"/>
    <w:rsid w:val="00271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12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712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712E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12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712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712E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1128028A11A285755155A334CFCB3E6698FB530A1D596F429F7CE8DDC8C3017F328F935A54BA293D0A5BE8CDF2EFDB50B311F1FA98A8EE8D5C3AEa81B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1128028A11A28575515443E5A90ECE36880E33BAFDF9DA176A895D08B853A40A667F87BE343BD92D2BBBD8DD6a71AN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559</Words>
  <Characters>3191</Characters>
  <Application>Microsoft Office Word</Application>
  <DocSecurity>0</DocSecurity>
  <Lines>26</Lines>
  <Paragraphs>7</Paragraphs>
  <ScaleCrop>false</ScaleCrop>
  <Company/>
  <LinksUpToDate>false</LinksUpToDate>
  <CharactersWithSpaces>3743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2020-12-25T13:53:00Z</dcterms:created>
  <dcterms:modified xsi:type="dcterms:W3CDTF">2020-12-25T13:53:00Z</dcterms:modified>
</cp:coreProperties>
</file>