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297" w:rsidRDefault="0027129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71297" w:rsidRDefault="00271297">
      <w:pPr>
        <w:pStyle w:val="ConsPlusNormal"/>
        <w:jc w:val="both"/>
        <w:outlineLvl w:val="0"/>
      </w:pPr>
    </w:p>
    <w:p w:rsidR="00271297" w:rsidRDefault="00271297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271297" w:rsidRDefault="00271297">
      <w:pPr>
        <w:pStyle w:val="ConsPlusTitle"/>
        <w:jc w:val="center"/>
      </w:pPr>
    </w:p>
    <w:p w:rsidR="00271297" w:rsidRDefault="00271297">
      <w:pPr>
        <w:pStyle w:val="ConsPlusTitle"/>
        <w:jc w:val="center"/>
      </w:pPr>
      <w:r>
        <w:t>ПРИКАЗ</w:t>
      </w:r>
    </w:p>
    <w:p w:rsidR="00271297" w:rsidRDefault="00271297">
      <w:pPr>
        <w:pStyle w:val="ConsPlusTitle"/>
        <w:jc w:val="center"/>
      </w:pPr>
      <w:r>
        <w:t>от 18 декабря 2013 г. N 01-20/422</w:t>
      </w:r>
    </w:p>
    <w:p w:rsidR="00271297" w:rsidRDefault="00271297">
      <w:pPr>
        <w:pStyle w:val="ConsPlusTitle"/>
        <w:jc w:val="center"/>
      </w:pPr>
    </w:p>
    <w:p w:rsidR="00271297" w:rsidRDefault="00271297">
      <w:pPr>
        <w:pStyle w:val="ConsPlusTitle"/>
        <w:jc w:val="center"/>
      </w:pPr>
      <w:r>
        <w:t>ОБ УТВЕРЖДЕНИИ ОПИСАНИЯ ОСОБЕННОСТЕЙ, ПОСЛУЖИВШИХ</w:t>
      </w:r>
    </w:p>
    <w:p w:rsidR="00271297" w:rsidRDefault="00271297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271297" w:rsidRDefault="00271297">
      <w:pPr>
        <w:pStyle w:val="ConsPlusTitle"/>
        <w:jc w:val="center"/>
      </w:pPr>
      <w:r>
        <w:t>ОБЪЕКТОВ КУЛЬТУРНОГО НАСЛЕДИЯ (ПАМЯТНИКОВ ИСТОРИИ</w:t>
      </w:r>
    </w:p>
    <w:p w:rsidR="00271297" w:rsidRDefault="00271297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271297" w:rsidRDefault="00271297">
      <w:pPr>
        <w:pStyle w:val="ConsPlusTitle"/>
        <w:jc w:val="center"/>
      </w:pPr>
      <w:r>
        <w:t>ОБЯЗАТЕЛЬНОМУ СОХРАНЕНИЮ (ПРЕДМЕТА ОХРАНЫ) ОБЪЕКТА</w:t>
      </w:r>
    </w:p>
    <w:p w:rsidR="00271297" w:rsidRDefault="00271297">
      <w:pPr>
        <w:pStyle w:val="ConsPlusTitle"/>
        <w:jc w:val="center"/>
      </w:pPr>
      <w:r>
        <w:t>КУЛЬТУРНОГО НАСЛЕДИЯ РЕГИОНАЛЬНОГО ЗНАЧЕНИЯ</w:t>
      </w:r>
    </w:p>
    <w:p w:rsidR="00271297" w:rsidRDefault="00271297">
      <w:pPr>
        <w:pStyle w:val="ConsPlusTitle"/>
        <w:jc w:val="center"/>
      </w:pPr>
      <w:r>
        <w:t>"АДМИНИСТРАТИВНОЕ ЗДАНИЕ (МУЗЫКАЛЬНАЯ ШКОЛА N 2)", 1936 Г.,</w:t>
      </w:r>
    </w:p>
    <w:p w:rsidR="00271297" w:rsidRDefault="00271297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271297" w:rsidRDefault="00271297">
      <w:pPr>
        <w:pStyle w:val="ConsPlusTitle"/>
        <w:jc w:val="center"/>
      </w:pPr>
      <w:r>
        <w:t>РАЙОН, ПР. ЛЕНИНА, 215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"Административное здание (Музыкальная школа N 2)", 1936 г., расположенного по адресу: г. Волгоград, Тракторозаводский район, пр. Ленина, 215, согласно приложению.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right"/>
      </w:pPr>
      <w:r>
        <w:t>Министр</w:t>
      </w:r>
    </w:p>
    <w:p w:rsidR="00271297" w:rsidRDefault="00271297">
      <w:pPr>
        <w:pStyle w:val="ConsPlusNormal"/>
        <w:jc w:val="right"/>
      </w:pPr>
      <w:r>
        <w:t>В.П.ГЕПФНЕР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right"/>
        <w:outlineLvl w:val="0"/>
      </w:pPr>
      <w:r>
        <w:t>Приложение</w:t>
      </w:r>
    </w:p>
    <w:p w:rsidR="00271297" w:rsidRDefault="00271297">
      <w:pPr>
        <w:pStyle w:val="ConsPlusNormal"/>
        <w:jc w:val="right"/>
      </w:pPr>
      <w:r>
        <w:t>к приказу</w:t>
      </w:r>
    </w:p>
    <w:p w:rsidR="00271297" w:rsidRDefault="00271297">
      <w:pPr>
        <w:pStyle w:val="ConsPlusNormal"/>
        <w:jc w:val="right"/>
      </w:pPr>
      <w:r>
        <w:t>министерства культуры</w:t>
      </w:r>
    </w:p>
    <w:p w:rsidR="00271297" w:rsidRDefault="00271297">
      <w:pPr>
        <w:pStyle w:val="ConsPlusNormal"/>
        <w:jc w:val="right"/>
      </w:pPr>
      <w:r>
        <w:t>Волгоградской области</w:t>
      </w:r>
    </w:p>
    <w:p w:rsidR="00271297" w:rsidRDefault="00271297">
      <w:pPr>
        <w:pStyle w:val="ConsPlusNormal"/>
        <w:jc w:val="right"/>
      </w:pPr>
      <w:r>
        <w:t>от 18 декабря 2013 г. N 01-20/422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Title"/>
        <w:jc w:val="center"/>
      </w:pPr>
      <w:bookmarkStart w:id="0" w:name="P33"/>
      <w:bookmarkEnd w:id="0"/>
      <w:r>
        <w:t>ОПИСАНИЕ ОСОБЕННОСТЕЙ, ПОСЛУЖИВШИХ ОСНОВАНИЯМИ ДЛЯ ВКЛЮЧЕНИЯ</w:t>
      </w:r>
    </w:p>
    <w:p w:rsidR="00271297" w:rsidRDefault="00271297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271297" w:rsidRDefault="00271297">
      <w:pPr>
        <w:pStyle w:val="ConsPlusTitle"/>
        <w:jc w:val="center"/>
      </w:pPr>
      <w:r>
        <w:t>НАСЛЕДИЯ (ПАМЯТНИКОВ ИСТОРИИ И КУЛЬТУРЫ) НАРОДОВ</w:t>
      </w:r>
    </w:p>
    <w:p w:rsidR="00271297" w:rsidRDefault="00271297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271297" w:rsidRDefault="00271297">
      <w:pPr>
        <w:pStyle w:val="ConsPlusTitle"/>
        <w:jc w:val="center"/>
      </w:pPr>
      <w:r>
        <w:t>(ПРЕДМЕТ ОХРАНЫ) ОБЪЕКТА КУЛЬТУРНОГО НАСЛЕДИЯ РЕГИОНАЛЬНОГО</w:t>
      </w:r>
    </w:p>
    <w:p w:rsidR="00271297" w:rsidRDefault="00271297">
      <w:pPr>
        <w:pStyle w:val="ConsPlusTitle"/>
        <w:jc w:val="center"/>
      </w:pPr>
      <w:r>
        <w:t>ЗНАЧЕНИЯ "АДМИНИСТРАТИВНОЕ ЗДАНИЕ (МУЗЫКАЛЬНАЯ ШКОЛА N 2)",</w:t>
      </w:r>
    </w:p>
    <w:p w:rsidR="00271297" w:rsidRDefault="00271297">
      <w:pPr>
        <w:pStyle w:val="ConsPlusTitle"/>
        <w:jc w:val="center"/>
      </w:pPr>
      <w:r>
        <w:t>1936 Г., РАСПОЛОЖЕННОГО ПО АДРЕСУ: Г. ВОЛГОГРАД,</w:t>
      </w:r>
    </w:p>
    <w:p w:rsidR="00271297" w:rsidRDefault="00271297">
      <w:pPr>
        <w:pStyle w:val="ConsPlusTitle"/>
        <w:jc w:val="center"/>
      </w:pPr>
      <w:r>
        <w:t>ТРАКТОРОЗАВОДСКИЙ РАЙОН, ПР. ЛЕНИНА, 215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ind w:firstLine="540"/>
        <w:jc w:val="both"/>
      </w:pPr>
      <w:r>
        <w:lastRenderedPageBreak/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"Административное здание (Музыкальная школа N 2)", 1936 г., расположенного по адресу: г. Волгоград, Тракторозаводский район, пр. Ленина, 215, являются: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местоположение объекта культурного наследия и градостроительные характеристики: отдельно стоящее здание, участвующее в формировании квартальной застройки на красной линии проспекта им. Ленина в Тракторозаводском районе г. Волгограда;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объемно-пространственная и планировочная композиция прямоугольного в плане разновеликого (от 1 до 5 этажей) кирпичного с подвалом объема, ориентированного главным фасадом на юго-восток;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высотные отметки крыши;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фасадов: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ритм, характер и структура вертикального и горизонтального членения фасадов, изначальное расположение, количество, размеры, конфигурация проемов;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- 2-этажный объем главного (северо-восточного) фасада и его декоративное убранство: цоколь с 2 подвальными окошками без приямков; полочка над главным входом; угловые лопатки; фриз над оконными проемами;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- 3-этажный объем в центральной части главного (северо-восточного) фасада и его декоративное убранство: рамочное обрамление оконных проемов 1-го этажа;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карниз-полочка между 1-м и 2-м этажом; надоконные полки над парными окнами;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- 3-этажный объем на правом фланге главного (северо-восточного) фасада и его декоративное убранство: цоколь; лопатка, лопатка угловая; рамочные наличники окон (переходящие на северо-восточный фасад); фриз под венчающим карнизом;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- 4-этажный объем с двумя различными окнами верхнего этажа главного (северо-восточного) фасада и его декоративное убранство: угловые лопатки; фриз под венчающим карнизом;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- 5-этажный объем лестничной клетки главного (северо-восточного) фасада и его декоративное убранство: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боковой северо-восточный фасад и его декоративное убранство: цоколь с двумя подвальными оконными проемами с приямками; "п"-образные завершения подвальных оконных проемов, огибающих верхнюю часть окна; плита-козырек над служебным входом; столб; подоконные и надоконные полочки; узкие подоконные полочки; лопатки угловые; балкон с металлическим ограждением; фриз под венчающим карнизом; венчающий карниз;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угловой объем на опоре северо-западного фасада и его декоративное убранство: цоколь; плита-козырек над служебным входом; столб; лопатка угловая;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рамочные обрамления окон, образующие полочки на угловой лопатке; венчающий фриз в верхней части фасада;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lastRenderedPageBreak/>
        <w:t>- объем лестничной клетки северо-западного фасада и его декоративное убранство: цоколь, венчающий карниз, оштукатурен и окрашен. Состояние удовлетворительное,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- 3-этажный объем в центре северо-западного фасада и его декоративное убранство: цоколь с приямками; рамочное обрамление окошек 1-го этажа, подоконная полочка под окнами 2-го этажа, надоконные полочки над окнами 2-го и 3-го этажей, венчающий карниз,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четырехэтажный объем северо-западного фасада и его декоративное убранство: цоколь с приямками, лопатки угловые, надоконные полочки над окнами 1-го, 2-го и 3-го этажей, полочки между оконными проемами 4-го этажа, фриз в верхней части фасада, венчающий карниз,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четырехэтажный объем юго-западного фасада и его декоративное убранство: цоколь с двумя подвальными оконными проемами, лопатки угловые;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подоконная полочка под окном 1-го этажа, надоконные полочки над окнами 1-го, 2-го и 3-го этажей, фриз в верхней части фасада, венчающий карниз,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- двухэтажный объем юго-западного фасада и его декоративное убранство: цоколь с двумя подвальными оконными проемами без приямков, лопатки угловые, подоконная и надоконная полочки, фриз в верхней части фасада, венчающий карниз, металлическое ограждение на крыше объема;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стены из кирпича с последующей штукатуркой и окраской;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цветовое решение фасадов;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 в пределах капитальных стен и опорных конструкций;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внутренняя лестница, ее конструкция, материалы и местоположение;</w:t>
      </w:r>
    </w:p>
    <w:p w:rsidR="00271297" w:rsidRDefault="00271297">
      <w:pPr>
        <w:pStyle w:val="ConsPlusNormal"/>
        <w:spacing w:before="220"/>
        <w:ind w:firstLine="540"/>
        <w:jc w:val="both"/>
      </w:pPr>
      <w:r>
        <w:t>декоративное убранство интерьеров: потолочные карнизы.</w:t>
      </w: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jc w:val="both"/>
      </w:pPr>
    </w:p>
    <w:p w:rsidR="00271297" w:rsidRDefault="0027129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1297" w:rsidRDefault="00271297">
      <w:bookmarkStart w:id="1" w:name="_GoBack"/>
      <w:bookmarkEnd w:id="1"/>
    </w:p>
    <w:sectPr w:rsidR="00271297" w:rsidSect="009B7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97"/>
    <w:rsid w:val="0027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1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12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12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12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4A9B92C2AFA61EB179775108A3C7158029EB6A559515CF14594B2E31FD305A5A2899533E572666DDECC2814ACB69E4BB9650D982DC4B5E0F0F35a3p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4A9B92C2AFA61EB179695C1ECF98108126BD615B9F1E9A4B06107366F43A0D0F67981D785F3967DFF2C18043a9pFG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2020-12-25T06:41:00Z</dcterms:created>
  <dcterms:modified xsi:type="dcterms:W3CDTF">2020-12-25T06:41:00Z</dcterms:modified>
</cp:coreProperties>
</file>