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A854F" w14:textId="4FBF6DF2" w:rsidR="00BC72A6" w:rsidRDefault="00BC72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204421" w:rsidRPr="00204421">
        <w:t>Приказ комитета культуры Волгоградской обл. от 28.01.2016 N 01-20/43 "Об утверждении описания особенностей объекта культурного наследия регионального значения "Сурские бани", 1935 г., расположенного по адресу: г. Волгоград, Центральный район, ул. Сурская, 3, являющихся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сохранению"</w:t>
      </w:r>
    </w:p>
    <w:p w14:paraId="4428E6CA" w14:textId="77777777" w:rsidR="00BC72A6" w:rsidRDefault="00BC72A6">
      <w:pPr>
        <w:pStyle w:val="ConsPlusNormal"/>
        <w:jc w:val="both"/>
        <w:outlineLvl w:val="0"/>
      </w:pPr>
    </w:p>
    <w:p w14:paraId="702AAAF9" w14:textId="77777777" w:rsidR="00BC72A6" w:rsidRDefault="00BC72A6">
      <w:pPr>
        <w:pStyle w:val="ConsPlusTitle"/>
        <w:jc w:val="center"/>
        <w:outlineLvl w:val="0"/>
      </w:pPr>
      <w:r>
        <w:t>КОМИТЕТ КУЛЬТУРЫ</w:t>
      </w:r>
    </w:p>
    <w:p w14:paraId="2FEDF943" w14:textId="77777777" w:rsidR="00BC72A6" w:rsidRDefault="00BC72A6">
      <w:pPr>
        <w:pStyle w:val="ConsPlusTitle"/>
        <w:jc w:val="center"/>
      </w:pPr>
      <w:r>
        <w:t>ВОЛГОГРАДСКОЙ ОБЛАСТИ</w:t>
      </w:r>
    </w:p>
    <w:p w14:paraId="57803AE8" w14:textId="77777777" w:rsidR="00BC72A6" w:rsidRDefault="00BC72A6">
      <w:pPr>
        <w:pStyle w:val="ConsPlusTitle"/>
        <w:jc w:val="center"/>
      </w:pPr>
    </w:p>
    <w:p w14:paraId="6D60BFA1" w14:textId="77777777" w:rsidR="00BC72A6" w:rsidRDefault="00BC72A6">
      <w:pPr>
        <w:pStyle w:val="ConsPlusTitle"/>
        <w:jc w:val="center"/>
      </w:pPr>
      <w:r>
        <w:t>ПРИКАЗ</w:t>
      </w:r>
    </w:p>
    <w:p w14:paraId="33A46C2A" w14:textId="77777777" w:rsidR="00BC72A6" w:rsidRDefault="00BC72A6">
      <w:pPr>
        <w:pStyle w:val="ConsPlusTitle"/>
        <w:jc w:val="center"/>
      </w:pPr>
      <w:r>
        <w:t>от 28 января 2016 г. N 01-20/43</w:t>
      </w:r>
    </w:p>
    <w:p w14:paraId="45D657A8" w14:textId="77777777" w:rsidR="00BC72A6" w:rsidRDefault="00BC72A6">
      <w:pPr>
        <w:pStyle w:val="ConsPlusTitle"/>
        <w:jc w:val="center"/>
      </w:pPr>
    </w:p>
    <w:p w14:paraId="4AED9E0C" w14:textId="77777777" w:rsidR="00BC72A6" w:rsidRDefault="00BC72A6">
      <w:pPr>
        <w:pStyle w:val="ConsPlusTitle"/>
        <w:jc w:val="center"/>
      </w:pPr>
      <w:r>
        <w:t>ОБ УТВЕРЖДЕНИИ ОПИСАНИЯ ОСОБЕННОСТЕЙ ОБЪЕКТА КУЛЬТУРНОГО</w:t>
      </w:r>
    </w:p>
    <w:p w14:paraId="18D52048" w14:textId="77777777" w:rsidR="00BC72A6" w:rsidRDefault="00BC72A6">
      <w:pPr>
        <w:pStyle w:val="ConsPlusTitle"/>
        <w:jc w:val="center"/>
      </w:pPr>
      <w:r>
        <w:t>НАСЛЕДИЯ РЕГИОНАЛЬНОГО ЗНАЧЕНИЯ "СУРСКИЕ БАНИ", 1935 Г.,</w:t>
      </w:r>
    </w:p>
    <w:p w14:paraId="43442F8A" w14:textId="77777777" w:rsidR="00BC72A6" w:rsidRDefault="00BC72A6">
      <w:pPr>
        <w:pStyle w:val="ConsPlusTitle"/>
        <w:jc w:val="center"/>
      </w:pPr>
      <w:r>
        <w:t>РАСПОЛОЖЕННОГО ПО АДРЕСУ: Г. ВОЛГОГРАД, ЦЕНТРАЛЬНЫЙ РАЙОН,</w:t>
      </w:r>
    </w:p>
    <w:p w14:paraId="29E0A29E" w14:textId="77777777" w:rsidR="00BC72A6" w:rsidRDefault="00BC72A6">
      <w:pPr>
        <w:pStyle w:val="ConsPlusTitle"/>
        <w:jc w:val="center"/>
      </w:pPr>
      <w:r>
        <w:t>УЛ. СУРСКАЯ, 3, ЯВЛЯЮЩИХСЯ ОСНОВАНИЯМИ ДЛЯ ВКЛЮЧЕНИЯ</w:t>
      </w:r>
    </w:p>
    <w:p w14:paraId="29CB46F0" w14:textId="77777777" w:rsidR="00BC72A6" w:rsidRDefault="00BC72A6">
      <w:pPr>
        <w:pStyle w:val="ConsPlusTitle"/>
        <w:jc w:val="center"/>
      </w:pPr>
      <w:r>
        <w:t>В ЕДИНЫЙ ГОСУДАРСТВЕННЫЙ РЕЕСТР ОБЪЕКТОВ КУЛЬТУРНОГО</w:t>
      </w:r>
    </w:p>
    <w:p w14:paraId="766D4039" w14:textId="77777777" w:rsidR="00BC72A6" w:rsidRDefault="00BC72A6">
      <w:pPr>
        <w:pStyle w:val="ConsPlusTitle"/>
        <w:jc w:val="center"/>
      </w:pPr>
      <w:r>
        <w:t>НАСЛЕДИЯ (ПАМЯТНИКОВ ИСТОРИИ И КУЛЬТУРЫ) НАРОДОВ РОССИЙСКОЙ</w:t>
      </w:r>
    </w:p>
    <w:p w14:paraId="5845BF25" w14:textId="77777777" w:rsidR="00BC72A6" w:rsidRDefault="00BC72A6">
      <w:pPr>
        <w:pStyle w:val="ConsPlusTitle"/>
        <w:jc w:val="center"/>
      </w:pPr>
      <w:r>
        <w:t>ФЕДЕРАЦИИ И ПОДЛЕЖАЩИХ ОБЯЗАТЕЛЬНОМУ СОХРАНЕНИЮ</w:t>
      </w:r>
    </w:p>
    <w:p w14:paraId="06C2D2C6" w14:textId="77777777" w:rsidR="00BC72A6" w:rsidRDefault="00BC72A6">
      <w:pPr>
        <w:pStyle w:val="ConsPlusNormal"/>
        <w:jc w:val="both"/>
      </w:pPr>
    </w:p>
    <w:p w14:paraId="7B1CB1B8" w14:textId="77777777" w:rsidR="00BC72A6" w:rsidRDefault="00BC72A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культуры Волгоградской области, утвержденным постановлением Администрации Волгоградской области от 24 ноября 2014 г. N 37-п, приказываю:</w:t>
      </w:r>
    </w:p>
    <w:p w14:paraId="16DADE1A" w14:textId="77777777" w:rsidR="00BC72A6" w:rsidRDefault="00BC72A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описание</w:t>
        </w:r>
      </w:hyperlink>
      <w:r>
        <w:t xml:space="preserve"> особенностей объекта культурного наследия регионального значения "Сурские бани", 1935 г., расположенного по адресу: г. Волгоград, Центральный район, ул. Сурская, 3, являющихся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сохранению, согласно приложению.</w:t>
      </w:r>
    </w:p>
    <w:p w14:paraId="65874177" w14:textId="77777777" w:rsidR="00BC72A6" w:rsidRDefault="00BC72A6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14:paraId="10E77103" w14:textId="77777777" w:rsidR="00BC72A6" w:rsidRDefault="00BC72A6">
      <w:pPr>
        <w:pStyle w:val="ConsPlusNormal"/>
        <w:jc w:val="both"/>
      </w:pPr>
    </w:p>
    <w:p w14:paraId="19E74075" w14:textId="77777777" w:rsidR="00BC72A6" w:rsidRDefault="00BC72A6">
      <w:pPr>
        <w:pStyle w:val="ConsPlusNormal"/>
        <w:jc w:val="right"/>
      </w:pPr>
      <w:r>
        <w:t>Председатель комитета</w:t>
      </w:r>
    </w:p>
    <w:p w14:paraId="57A07D1A" w14:textId="77777777" w:rsidR="00BC72A6" w:rsidRDefault="00BC72A6">
      <w:pPr>
        <w:pStyle w:val="ConsPlusNormal"/>
        <w:jc w:val="right"/>
      </w:pPr>
      <w:r>
        <w:t>В.П.ГЕПФНЕР</w:t>
      </w:r>
    </w:p>
    <w:p w14:paraId="42EC3BEA" w14:textId="77777777" w:rsidR="00BC72A6" w:rsidRDefault="00BC72A6">
      <w:pPr>
        <w:pStyle w:val="ConsPlusNormal"/>
        <w:jc w:val="both"/>
      </w:pPr>
    </w:p>
    <w:p w14:paraId="7BC3684E" w14:textId="77777777" w:rsidR="00BC72A6" w:rsidRDefault="00BC72A6">
      <w:pPr>
        <w:pStyle w:val="ConsPlusNormal"/>
        <w:jc w:val="both"/>
      </w:pPr>
    </w:p>
    <w:p w14:paraId="1285728C" w14:textId="77777777" w:rsidR="00BC72A6" w:rsidRDefault="00BC72A6">
      <w:pPr>
        <w:pStyle w:val="ConsPlusNormal"/>
        <w:jc w:val="both"/>
      </w:pPr>
    </w:p>
    <w:p w14:paraId="2488223A" w14:textId="77777777" w:rsidR="00BC72A6" w:rsidRDefault="00BC72A6">
      <w:pPr>
        <w:pStyle w:val="ConsPlusNormal"/>
        <w:jc w:val="both"/>
      </w:pPr>
    </w:p>
    <w:p w14:paraId="1595DBD9" w14:textId="77777777" w:rsidR="00BC72A6" w:rsidRDefault="00BC72A6">
      <w:pPr>
        <w:pStyle w:val="ConsPlusNormal"/>
        <w:jc w:val="both"/>
      </w:pPr>
    </w:p>
    <w:p w14:paraId="311FBFF7" w14:textId="77777777" w:rsidR="00BC72A6" w:rsidRDefault="00BC72A6">
      <w:pPr>
        <w:pStyle w:val="ConsPlusNormal"/>
        <w:jc w:val="right"/>
        <w:outlineLvl w:val="0"/>
      </w:pPr>
      <w:r>
        <w:t>Приложение</w:t>
      </w:r>
    </w:p>
    <w:p w14:paraId="2A14400C" w14:textId="77777777" w:rsidR="00BC72A6" w:rsidRDefault="00BC72A6">
      <w:pPr>
        <w:pStyle w:val="ConsPlusNormal"/>
        <w:jc w:val="right"/>
      </w:pPr>
      <w:r>
        <w:t>к приказу</w:t>
      </w:r>
    </w:p>
    <w:p w14:paraId="65E9D39D" w14:textId="77777777" w:rsidR="00BC72A6" w:rsidRDefault="00BC72A6">
      <w:pPr>
        <w:pStyle w:val="ConsPlusNormal"/>
        <w:jc w:val="right"/>
      </w:pPr>
      <w:r>
        <w:t>комитета культуры</w:t>
      </w:r>
    </w:p>
    <w:p w14:paraId="56682445" w14:textId="77777777" w:rsidR="00BC72A6" w:rsidRDefault="00BC72A6">
      <w:pPr>
        <w:pStyle w:val="ConsPlusNormal"/>
        <w:jc w:val="right"/>
      </w:pPr>
      <w:r>
        <w:t>Волгоградской области</w:t>
      </w:r>
    </w:p>
    <w:p w14:paraId="74445D08" w14:textId="77777777" w:rsidR="00BC72A6" w:rsidRDefault="00BC72A6">
      <w:pPr>
        <w:pStyle w:val="ConsPlusNormal"/>
        <w:jc w:val="right"/>
      </w:pPr>
      <w:r>
        <w:t>от 28 января 2016 г. N 01-20/43</w:t>
      </w:r>
    </w:p>
    <w:p w14:paraId="7DB1E04F" w14:textId="77777777" w:rsidR="00BC72A6" w:rsidRDefault="00BC72A6">
      <w:pPr>
        <w:pStyle w:val="ConsPlusNormal"/>
        <w:jc w:val="both"/>
      </w:pPr>
    </w:p>
    <w:p w14:paraId="2BF71FD3" w14:textId="77777777" w:rsidR="00BC72A6" w:rsidRDefault="00BC72A6">
      <w:pPr>
        <w:pStyle w:val="ConsPlusTitle"/>
        <w:jc w:val="center"/>
      </w:pPr>
      <w:bookmarkStart w:id="0" w:name="P32"/>
      <w:bookmarkEnd w:id="0"/>
      <w:r>
        <w:t>ОПИСАНИЕ ОСОБЕННОСТЕЙ ОБЪЕКТА КУЛЬТУРНОГО НАСЛЕДИЯ</w:t>
      </w:r>
    </w:p>
    <w:p w14:paraId="428CB57F" w14:textId="77777777" w:rsidR="00BC72A6" w:rsidRDefault="00BC72A6">
      <w:pPr>
        <w:pStyle w:val="ConsPlusTitle"/>
        <w:jc w:val="center"/>
      </w:pPr>
      <w:r>
        <w:t>РЕГИОНАЛЬНОГО ЗНАЧЕНИЯ "СУРСКИЕ БАНИ", 1935 Г.,</w:t>
      </w:r>
    </w:p>
    <w:p w14:paraId="2B1BACCB" w14:textId="77777777" w:rsidR="00BC72A6" w:rsidRDefault="00BC72A6">
      <w:pPr>
        <w:pStyle w:val="ConsPlusTitle"/>
        <w:jc w:val="center"/>
      </w:pPr>
      <w:r>
        <w:t>РАСПОЛОЖЕННОГО ПО АДРЕСУ: Г. ВОЛГОГРАД, ЦЕНТРАЛЬНЫЙ РАЙОН,</w:t>
      </w:r>
    </w:p>
    <w:p w14:paraId="5FC0B18D" w14:textId="77777777" w:rsidR="00BC72A6" w:rsidRDefault="00BC72A6">
      <w:pPr>
        <w:pStyle w:val="ConsPlusTitle"/>
        <w:jc w:val="center"/>
      </w:pPr>
      <w:r>
        <w:t>УЛ. СУРСКАЯ, 3, ЯВЛЯЮЩИХСЯ ОСНОВАНИЯМИ ДЛЯ ВКЛЮЧЕНИЯ</w:t>
      </w:r>
    </w:p>
    <w:p w14:paraId="7E6844D6" w14:textId="77777777" w:rsidR="00BC72A6" w:rsidRDefault="00BC72A6">
      <w:pPr>
        <w:pStyle w:val="ConsPlusTitle"/>
        <w:jc w:val="center"/>
      </w:pPr>
      <w:r>
        <w:t>В ЕДИНЫЙ ГОСУДАРСТВЕННЫЙ РЕЕСТР ОБЪЕКТОВ КУЛЬТУРНОГО</w:t>
      </w:r>
    </w:p>
    <w:p w14:paraId="0125C50D" w14:textId="77777777" w:rsidR="00BC72A6" w:rsidRDefault="00BC72A6">
      <w:pPr>
        <w:pStyle w:val="ConsPlusTitle"/>
        <w:jc w:val="center"/>
      </w:pPr>
      <w:r>
        <w:t>НАСЛЕДИЯ (ПАМЯТНИКОВ ИСТОРИИ И КУЛЬТУРЫ) НАРОДОВ РОССИЙСКОЙ</w:t>
      </w:r>
    </w:p>
    <w:p w14:paraId="21052837" w14:textId="77777777" w:rsidR="00BC72A6" w:rsidRDefault="00BC72A6">
      <w:pPr>
        <w:pStyle w:val="ConsPlusTitle"/>
        <w:jc w:val="center"/>
      </w:pPr>
      <w:r>
        <w:t>ФЕДЕРАЦИИ И ПОДЛЕЖАЩИХ ОБЯЗАТЕЛЬНОМУ СОХРАНЕНИЮ</w:t>
      </w:r>
    </w:p>
    <w:p w14:paraId="5DE48B10" w14:textId="77777777" w:rsidR="00BC72A6" w:rsidRDefault="00BC72A6">
      <w:pPr>
        <w:pStyle w:val="ConsPlusNormal"/>
        <w:jc w:val="both"/>
      </w:pPr>
    </w:p>
    <w:p w14:paraId="23B7DC4A" w14:textId="77777777" w:rsidR="00BC72A6" w:rsidRDefault="00BC72A6">
      <w:pPr>
        <w:pStyle w:val="ConsPlusNormal"/>
        <w:ind w:firstLine="540"/>
        <w:jc w:val="both"/>
      </w:pPr>
      <w:r>
        <w:t>Особенностями объекта культурного наследия регионального значения "Сурские бани", 1935 г., расположенного по адресу: г. Волгоград, Центральный район, ул. Сурская, 3, являющимися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подлежащими обязательному сохранению, являются:</w:t>
      </w:r>
    </w:p>
    <w:p w14:paraId="5F8ABB3A" w14:textId="77777777" w:rsidR="00BC72A6" w:rsidRDefault="00BC72A6">
      <w:pPr>
        <w:pStyle w:val="ConsPlusNormal"/>
        <w:spacing w:before="220"/>
        <w:ind w:firstLine="540"/>
        <w:jc w:val="both"/>
      </w:pPr>
      <w:r>
        <w:t>- объект культурного наследия на 1935 г.;</w:t>
      </w:r>
    </w:p>
    <w:p w14:paraId="683D90AF" w14:textId="77777777" w:rsidR="00BC72A6" w:rsidRDefault="00BC72A6">
      <w:pPr>
        <w:pStyle w:val="ConsPlusNormal"/>
        <w:spacing w:before="220"/>
        <w:ind w:firstLine="540"/>
        <w:jc w:val="both"/>
      </w:pPr>
      <w:r>
        <w:t xml:space="preserve">- местоположение объекта культурного наследия: по красной линии застройки ул. им. 10-й Дивизии НКВД, со смещением относительно красной линии и образованием </w:t>
      </w:r>
      <w:proofErr w:type="spellStart"/>
      <w:r>
        <w:t>курдонера</w:t>
      </w:r>
      <w:proofErr w:type="spellEnd"/>
      <w:r>
        <w:t>;</w:t>
      </w:r>
    </w:p>
    <w:p w14:paraId="1CE48A01" w14:textId="77777777" w:rsidR="00BC72A6" w:rsidRDefault="00BC72A6">
      <w:pPr>
        <w:pStyle w:val="ConsPlusNormal"/>
        <w:spacing w:before="220"/>
        <w:ind w:firstLine="540"/>
        <w:jc w:val="both"/>
      </w:pPr>
      <w:r>
        <w:t>- участок земель в границах территории объекта культурного наследия;</w:t>
      </w:r>
    </w:p>
    <w:p w14:paraId="068F0895" w14:textId="77777777" w:rsidR="00BC72A6" w:rsidRDefault="00BC72A6">
      <w:pPr>
        <w:pStyle w:val="ConsPlusNormal"/>
        <w:spacing w:before="220"/>
        <w:ind w:firstLine="540"/>
        <w:jc w:val="both"/>
      </w:pPr>
      <w:r>
        <w:t>- объемно-пространственное, композиционное, объемно-планировочное решение двухэтажного здания на цокольном этаже;</w:t>
      </w:r>
    </w:p>
    <w:p w14:paraId="3848E2CB" w14:textId="77777777" w:rsidR="00BC72A6" w:rsidRDefault="00BC72A6">
      <w:pPr>
        <w:pStyle w:val="ConsPlusNormal"/>
        <w:spacing w:before="220"/>
        <w:ind w:firstLine="540"/>
        <w:jc w:val="both"/>
      </w:pPr>
      <w:r>
        <w:t>- двускатная форма, габариты и высотные отметки крыши;</w:t>
      </w:r>
    </w:p>
    <w:p w14:paraId="5F315518" w14:textId="77777777" w:rsidR="00BC72A6" w:rsidRDefault="00BC72A6">
      <w:pPr>
        <w:pStyle w:val="ConsPlusNormal"/>
        <w:spacing w:before="220"/>
        <w:ind w:firstLine="540"/>
        <w:jc w:val="both"/>
      </w:pPr>
      <w:r>
        <w:t>- видовые раскрытия со стороны ул. 10-й Дивизии НКВД;</w:t>
      </w:r>
    </w:p>
    <w:p w14:paraId="029A6146" w14:textId="77777777" w:rsidR="00BC72A6" w:rsidRDefault="00BC72A6">
      <w:pPr>
        <w:pStyle w:val="ConsPlusNormal"/>
        <w:spacing w:before="220"/>
        <w:ind w:firstLine="540"/>
        <w:jc w:val="both"/>
      </w:pPr>
      <w:r>
        <w:t>- композиция и архитектурно-художественные решения, форма, размер, профили декоративных элементов фасадов:</w:t>
      </w:r>
    </w:p>
    <w:p w14:paraId="77926EF4" w14:textId="77777777" w:rsidR="00BC72A6" w:rsidRDefault="00BC72A6">
      <w:pPr>
        <w:pStyle w:val="ConsPlusNormal"/>
        <w:spacing w:before="220"/>
        <w:ind w:firstLine="540"/>
        <w:jc w:val="both"/>
      </w:pPr>
      <w:r>
        <w:t xml:space="preserve">главный фасад по ул. 10-й Дивизии НКВД и его декоративное убранство: цоколь с подвальными оконными проемами и приямками, центральное крыльцо, боковые ризалиты, пять фронтонов на центральной части здания, угловые рустованные лопатки, легкая горизонтальная рустовка самого фасада, обрамления оконных и дверного проема с </w:t>
      </w:r>
      <w:proofErr w:type="spellStart"/>
      <w:r>
        <w:t>сандриком</w:t>
      </w:r>
      <w:proofErr w:type="spellEnd"/>
      <w:r>
        <w:t xml:space="preserve"> на кронштейнах с лепным растительным орнаментом, лепной гирляндой и балюстрадой в нижней части, пилястры стилизованного коринфского ордера на оконных проемах второго этажа, венчающий карниз здания;</w:t>
      </w:r>
    </w:p>
    <w:p w14:paraId="47B76D25" w14:textId="77777777" w:rsidR="00BC72A6" w:rsidRDefault="00BC72A6">
      <w:pPr>
        <w:pStyle w:val="ConsPlusNormal"/>
        <w:spacing w:before="220"/>
        <w:ind w:firstLine="540"/>
        <w:jc w:val="both"/>
      </w:pPr>
      <w:r>
        <w:t>боковой (северо-восточный) фасад и его декоративное убранство: цоколь, боковое крыльцо с кирпичными столбиками и металлическим ограждением, угловые рустованные лопатки, легкая горизонтальная рустовка самого фасада, венчающий карниз, фронтон;</w:t>
      </w:r>
    </w:p>
    <w:p w14:paraId="62E30193" w14:textId="77777777" w:rsidR="00BC72A6" w:rsidRDefault="00BC72A6">
      <w:pPr>
        <w:pStyle w:val="ConsPlusNormal"/>
        <w:spacing w:before="220"/>
        <w:ind w:firstLine="540"/>
        <w:jc w:val="both"/>
      </w:pPr>
      <w:r>
        <w:t>боковой (юго-западный) фасад и его декоративное убранство: цоколь, боковое крыльцо с кирпичными столбиками и металлическим ограждением, угловые рустованные лопатки, легкая горизонтальная рустовка самого фасада, венчающий карниз, фронтон;</w:t>
      </w:r>
    </w:p>
    <w:p w14:paraId="39C05C23" w14:textId="77777777" w:rsidR="00BC72A6" w:rsidRDefault="00BC72A6">
      <w:pPr>
        <w:pStyle w:val="ConsPlusNormal"/>
        <w:spacing w:before="220"/>
        <w:ind w:firstLine="540"/>
        <w:jc w:val="both"/>
      </w:pPr>
      <w:r>
        <w:t>дворовый (северо-западный) фасад и его декоративное убранство: цоколь, угловые рустованные лопатки, легкая горизонтальная рустовка самого фасада, венчающий карниз;</w:t>
      </w:r>
    </w:p>
    <w:p w14:paraId="239B8E99" w14:textId="77777777" w:rsidR="00BC72A6" w:rsidRDefault="00BC72A6">
      <w:pPr>
        <w:pStyle w:val="ConsPlusNormal"/>
        <w:spacing w:before="220"/>
        <w:ind w:firstLine="540"/>
        <w:jc w:val="both"/>
      </w:pPr>
      <w:r>
        <w:t xml:space="preserve">- количество, форма, размер и местоположение оконных и дверных проемов, характер </w:t>
      </w:r>
      <w:proofErr w:type="spellStart"/>
      <w:r>
        <w:t>расстекловки</w:t>
      </w:r>
      <w:proofErr w:type="spellEnd"/>
      <w:r>
        <w:t>;</w:t>
      </w:r>
    </w:p>
    <w:p w14:paraId="21BA3BEE" w14:textId="77777777" w:rsidR="00BC72A6" w:rsidRDefault="00BC72A6">
      <w:pPr>
        <w:pStyle w:val="ConsPlusNormal"/>
        <w:spacing w:before="220"/>
        <w:ind w:firstLine="540"/>
        <w:jc w:val="both"/>
      </w:pPr>
      <w:r>
        <w:t>- конструктивные элементы: подлинные строительные материалы, работоспособное состояние несущих конструкций (фундаменты, капитальные стены, лестницы, перекрытия, крыша);</w:t>
      </w:r>
    </w:p>
    <w:p w14:paraId="0099E3B8" w14:textId="77777777" w:rsidR="00BC72A6" w:rsidRDefault="00BC72A6">
      <w:pPr>
        <w:pStyle w:val="ConsPlusNormal"/>
        <w:spacing w:before="220"/>
        <w:ind w:firstLine="540"/>
        <w:jc w:val="both"/>
      </w:pPr>
      <w:r>
        <w:t>- материал и отделка наружных стен: кирпич, штукатурка, окраска, рустовка.</w:t>
      </w:r>
    </w:p>
    <w:p w14:paraId="2AC1BD8C" w14:textId="77777777" w:rsidR="00BC72A6" w:rsidRDefault="00BC72A6">
      <w:pPr>
        <w:pStyle w:val="ConsPlusNormal"/>
        <w:jc w:val="both"/>
      </w:pPr>
    </w:p>
    <w:p w14:paraId="65916412" w14:textId="77777777" w:rsidR="00BC72A6" w:rsidRDefault="00BC72A6">
      <w:pPr>
        <w:pStyle w:val="ConsPlusNormal"/>
        <w:jc w:val="both"/>
      </w:pPr>
    </w:p>
    <w:p w14:paraId="15B9056F" w14:textId="77777777" w:rsidR="00BC72A6" w:rsidRDefault="00BC72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6122AEB" w14:textId="77777777" w:rsidR="00DF747B" w:rsidRDefault="00DF747B"/>
    <w:sectPr w:rsidR="00DF747B" w:rsidSect="00F4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A6"/>
    <w:rsid w:val="00204421"/>
    <w:rsid w:val="00BC72A6"/>
    <w:rsid w:val="00DF747B"/>
    <w:rsid w:val="00F4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40A1"/>
  <w15:chartTrackingRefBased/>
  <w15:docId w15:val="{CB8A8B7C-8E67-4253-8AC7-3CD21684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26BC195B2CBC479DA43BC26C7112F5049E388DE711B3BFA43377F5919FF1C0ECF4F595CC09B8572EDB17EEF6ABD24C11D98DF19A68438FAAD04AEs0U9F" TargetMode="External"/><Relationship Id="rId5" Type="http://schemas.openxmlformats.org/officeDocument/2006/relationships/hyperlink" Target="consultantplus://offline/ref=ECF26BC195B2CBC479DA5DB130AB4E2A514ABC82DF7A156CA31731280649F9495C8F11001E82888570F3B37FEEs6U1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4377</Characters>
  <Application>Microsoft Office Word</Application>
  <DocSecurity>0</DocSecurity>
  <Lines>36</Lines>
  <Paragraphs>10</Paragraphs>
  <ScaleCrop>false</ScaleCrop>
  <Company>diakov.net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888</cp:lastModifiedBy>
  <cp:revision>3</cp:revision>
  <dcterms:created xsi:type="dcterms:W3CDTF">2020-12-16T05:20:00Z</dcterms:created>
  <dcterms:modified xsi:type="dcterms:W3CDTF">2024-04-09T14:59:00Z</dcterms:modified>
</cp:coreProperties>
</file>