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32076" w14:textId="1C80D4C9" w:rsidR="009937AD" w:rsidRDefault="009937A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9937AD">
        <w:t>Приказ комитета государственной охраны объектов культурного наследия Волгоградской обл. от 24.06.2025 N 60-н "О включении выявленных объектов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объектов культурного наследия регионального значения, утверждении границ и режима использования их территории"</w:t>
      </w:r>
    </w:p>
    <w:p w14:paraId="3FB11F1E" w14:textId="77777777" w:rsidR="009937AD" w:rsidRDefault="009937AD">
      <w:pPr>
        <w:pStyle w:val="ConsPlusNormal"/>
        <w:jc w:val="both"/>
        <w:outlineLvl w:val="0"/>
      </w:pPr>
    </w:p>
    <w:p w14:paraId="090389FC" w14:textId="77777777" w:rsidR="009937AD" w:rsidRDefault="009937A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7D131FB" w14:textId="77777777" w:rsidR="009937AD" w:rsidRDefault="009937AD">
      <w:pPr>
        <w:pStyle w:val="ConsPlusTitle"/>
        <w:jc w:val="center"/>
      </w:pPr>
      <w:r>
        <w:t>КУЛЬТУРНОГО НАСЛЕДИЯ ВОЛГОГРАДСКОЙ ОБЛАСТИ</w:t>
      </w:r>
    </w:p>
    <w:p w14:paraId="5F77552E" w14:textId="77777777" w:rsidR="009937AD" w:rsidRDefault="009937AD">
      <w:pPr>
        <w:pStyle w:val="ConsPlusTitle"/>
        <w:ind w:firstLine="540"/>
        <w:jc w:val="both"/>
      </w:pPr>
    </w:p>
    <w:p w14:paraId="000BAE3D" w14:textId="77777777" w:rsidR="009937AD" w:rsidRDefault="009937AD">
      <w:pPr>
        <w:pStyle w:val="ConsPlusTitle"/>
        <w:jc w:val="center"/>
      </w:pPr>
      <w:r>
        <w:t>ПРИКАЗ</w:t>
      </w:r>
    </w:p>
    <w:p w14:paraId="5B281C8C" w14:textId="77777777" w:rsidR="009937AD" w:rsidRDefault="009937AD">
      <w:pPr>
        <w:pStyle w:val="ConsPlusTitle"/>
        <w:jc w:val="center"/>
      </w:pPr>
      <w:r>
        <w:t>от 24 июня 2025 г. N 60-н</w:t>
      </w:r>
    </w:p>
    <w:p w14:paraId="2CDBFE27" w14:textId="77777777" w:rsidR="009937AD" w:rsidRDefault="009937AD">
      <w:pPr>
        <w:pStyle w:val="ConsPlusTitle"/>
        <w:ind w:firstLine="540"/>
        <w:jc w:val="both"/>
      </w:pPr>
    </w:p>
    <w:p w14:paraId="0EB1F6BD" w14:textId="77777777" w:rsidR="009937AD" w:rsidRDefault="009937AD">
      <w:pPr>
        <w:pStyle w:val="ConsPlusTitle"/>
        <w:jc w:val="center"/>
      </w:pPr>
      <w:r>
        <w:t>О ВКЛЮЧЕНИИ ВЫЯВЛЕННЫХ ОБЪЕКТОВ КУЛЬТУРНОГО НАСЛЕДИЯ</w:t>
      </w:r>
    </w:p>
    <w:p w14:paraId="5C535898" w14:textId="77777777" w:rsidR="009937AD" w:rsidRDefault="009937AD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047AB84F" w14:textId="77777777" w:rsidR="009937AD" w:rsidRDefault="009937AD">
      <w:pPr>
        <w:pStyle w:val="ConsPlusTitle"/>
        <w:jc w:val="center"/>
      </w:pPr>
      <w:r>
        <w:t>НАСЛЕДИЯ (ПАМЯТНИКОВ ИСТОРИИ И КУЛЬТУРЫ) НАРОДОВ</w:t>
      </w:r>
    </w:p>
    <w:p w14:paraId="72FD5030" w14:textId="77777777" w:rsidR="009937AD" w:rsidRDefault="009937AD">
      <w:pPr>
        <w:pStyle w:val="ConsPlusTitle"/>
        <w:jc w:val="center"/>
      </w:pPr>
      <w:r>
        <w:t>РОССИЙСКОЙ ФЕДЕРАЦИИ В КАЧЕСТВЕ ОБЪЕКТОВ КУЛЬТУРНОГО</w:t>
      </w:r>
    </w:p>
    <w:p w14:paraId="7AFA490E" w14:textId="77777777" w:rsidR="009937AD" w:rsidRDefault="009937AD">
      <w:pPr>
        <w:pStyle w:val="ConsPlusTitle"/>
        <w:jc w:val="center"/>
      </w:pPr>
      <w:r>
        <w:t>НАСЛЕДИЯ РЕГИОНАЛЬНОГО ЗНАЧЕНИЯ, УТВЕРЖДЕНИИ ГРАНИЦ И РЕЖИМА</w:t>
      </w:r>
    </w:p>
    <w:p w14:paraId="6ED19598" w14:textId="77777777" w:rsidR="009937AD" w:rsidRDefault="009937AD">
      <w:pPr>
        <w:pStyle w:val="ConsPlusTitle"/>
        <w:jc w:val="center"/>
      </w:pPr>
      <w:r>
        <w:t>ИСПОЛЬЗОВАНИЯ ИХ ТЕРРИТОРИИ</w:t>
      </w:r>
    </w:p>
    <w:p w14:paraId="7964DDA1" w14:textId="77777777" w:rsidR="009937AD" w:rsidRDefault="009937AD">
      <w:pPr>
        <w:pStyle w:val="ConsPlusNormal"/>
        <w:jc w:val="both"/>
      </w:pPr>
    </w:p>
    <w:p w14:paraId="2D975B9B" w14:textId="77777777" w:rsidR="009937AD" w:rsidRDefault="009937AD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статьями 3.1</w:t>
        </w:r>
      </w:hyperlink>
      <w:r>
        <w:t xml:space="preserve">, </w:t>
      </w:r>
      <w:hyperlink r:id="rId6">
        <w:r>
          <w:rPr>
            <w:color w:val="0000FF"/>
          </w:rPr>
          <w:t>18</w:t>
        </w:r>
      </w:hyperlink>
      <w:r>
        <w:t xml:space="preserve">, </w:t>
      </w:r>
      <w:hyperlink r:id="rId7">
        <w:r>
          <w:rPr>
            <w:color w:val="0000FF"/>
          </w:rPr>
          <w:t>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2A2155D" w14:textId="77777777" w:rsidR="009937AD" w:rsidRDefault="009937AD">
      <w:pPr>
        <w:pStyle w:val="ConsPlusNormal"/>
        <w:spacing w:before="240"/>
        <w:ind w:firstLine="540"/>
        <w:jc w:val="both"/>
      </w:pPr>
      <w:r>
        <w:t xml:space="preserve">1. Включить выявленные </w:t>
      </w:r>
      <w:hyperlink w:anchor="P35">
        <w:r>
          <w:rPr>
            <w:color w:val="0000FF"/>
          </w:rPr>
          <w:t>объекты</w:t>
        </w:r>
      </w:hyperlink>
      <w:r>
        <w:t xml:space="preserve">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объектов культурного наследия регионального значения согласно приложению 1.</w:t>
      </w:r>
    </w:p>
    <w:p w14:paraId="3F1A5246" w14:textId="77777777" w:rsidR="009937AD" w:rsidRDefault="009937AD">
      <w:pPr>
        <w:pStyle w:val="ConsPlusNormal"/>
        <w:spacing w:before="240"/>
        <w:ind w:firstLine="540"/>
        <w:jc w:val="both"/>
      </w:pPr>
      <w:r>
        <w:t>2. Утвердить границы и режимы использования территории объектов культурного наследия регионального значения:</w:t>
      </w:r>
    </w:p>
    <w:p w14:paraId="6FD317D3" w14:textId="77777777" w:rsidR="009937AD" w:rsidRDefault="009937AD">
      <w:pPr>
        <w:pStyle w:val="ConsPlusNormal"/>
        <w:spacing w:before="240"/>
        <w:ind w:firstLine="540"/>
        <w:jc w:val="both"/>
      </w:pPr>
      <w:r>
        <w:t xml:space="preserve">"Дом жилой", расположенного по адресу: Волгоградская область, г. Волгоград, тер. Рабочий поселок Горьковский, ул. Станционная, д. 11, согласно </w:t>
      </w:r>
      <w:hyperlink w:anchor="P61">
        <w:r>
          <w:rPr>
            <w:color w:val="0000FF"/>
          </w:rPr>
          <w:t>приложению 2</w:t>
        </w:r>
      </w:hyperlink>
      <w:r>
        <w:t>;</w:t>
      </w:r>
    </w:p>
    <w:p w14:paraId="1045F609" w14:textId="77777777" w:rsidR="009937AD" w:rsidRDefault="009937AD">
      <w:pPr>
        <w:pStyle w:val="ConsPlusNormal"/>
        <w:spacing w:before="240"/>
        <w:ind w:firstLine="540"/>
        <w:jc w:val="both"/>
      </w:pPr>
      <w:r>
        <w:t xml:space="preserve">"Дом жилой", расположенного по адресу: Волгоградская область, г. Волгоград, тер. Рабочий поселок Горьковский, ул. Станционная, д. 25, согласно </w:t>
      </w:r>
      <w:hyperlink w:anchor="P133">
        <w:r>
          <w:rPr>
            <w:color w:val="0000FF"/>
          </w:rPr>
          <w:t>приложению 3</w:t>
        </w:r>
      </w:hyperlink>
      <w:r>
        <w:t>.</w:t>
      </w:r>
    </w:p>
    <w:p w14:paraId="66FC7ED3" w14:textId="77777777" w:rsidR="009937AD" w:rsidRDefault="009937AD">
      <w:pPr>
        <w:pStyle w:val="ConsPlusNormal"/>
        <w:spacing w:before="24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7F9A5065" w14:textId="77777777" w:rsidR="009937AD" w:rsidRDefault="009937AD">
      <w:pPr>
        <w:pStyle w:val="ConsPlusNormal"/>
        <w:jc w:val="both"/>
      </w:pPr>
    </w:p>
    <w:p w14:paraId="5E0B3A89" w14:textId="77777777" w:rsidR="009937AD" w:rsidRDefault="009937AD">
      <w:pPr>
        <w:pStyle w:val="ConsPlusNormal"/>
        <w:jc w:val="right"/>
      </w:pPr>
      <w:r>
        <w:t>Председатель комитета</w:t>
      </w:r>
    </w:p>
    <w:p w14:paraId="6FD17FBF" w14:textId="77777777" w:rsidR="009937AD" w:rsidRDefault="009937AD">
      <w:pPr>
        <w:pStyle w:val="ConsPlusNormal"/>
        <w:jc w:val="right"/>
      </w:pPr>
      <w:r>
        <w:t>А.Ю.БАЖЕНОВ</w:t>
      </w:r>
    </w:p>
    <w:p w14:paraId="531EA464" w14:textId="77777777" w:rsidR="009937AD" w:rsidRDefault="009937AD">
      <w:pPr>
        <w:pStyle w:val="ConsPlusNormal"/>
        <w:jc w:val="both"/>
      </w:pPr>
    </w:p>
    <w:p w14:paraId="599580A5" w14:textId="77777777" w:rsidR="009937AD" w:rsidRDefault="009937AD">
      <w:pPr>
        <w:pStyle w:val="ConsPlusNormal"/>
        <w:jc w:val="both"/>
      </w:pPr>
    </w:p>
    <w:p w14:paraId="57751E7E" w14:textId="77777777" w:rsidR="009937AD" w:rsidRDefault="009937AD">
      <w:pPr>
        <w:pStyle w:val="ConsPlusNormal"/>
        <w:jc w:val="both"/>
      </w:pPr>
    </w:p>
    <w:p w14:paraId="431FBED6" w14:textId="77777777" w:rsidR="009937AD" w:rsidRDefault="009937AD">
      <w:pPr>
        <w:pStyle w:val="ConsPlusNormal"/>
        <w:jc w:val="both"/>
      </w:pPr>
    </w:p>
    <w:p w14:paraId="33E8E345" w14:textId="77777777" w:rsidR="009937AD" w:rsidRDefault="009937AD">
      <w:pPr>
        <w:pStyle w:val="ConsPlusNormal"/>
        <w:jc w:val="both"/>
      </w:pPr>
    </w:p>
    <w:p w14:paraId="0863AB81" w14:textId="77777777" w:rsidR="009937AD" w:rsidRDefault="009937AD">
      <w:pPr>
        <w:pStyle w:val="ConsPlusNormal"/>
        <w:jc w:val="right"/>
        <w:outlineLvl w:val="0"/>
      </w:pPr>
      <w:r>
        <w:t>Приложение 1</w:t>
      </w:r>
    </w:p>
    <w:p w14:paraId="72B73ABE" w14:textId="77777777" w:rsidR="009937AD" w:rsidRDefault="009937AD">
      <w:pPr>
        <w:pStyle w:val="ConsPlusNormal"/>
        <w:jc w:val="right"/>
      </w:pPr>
      <w:r>
        <w:t>к приказу</w:t>
      </w:r>
    </w:p>
    <w:p w14:paraId="7A5584C7" w14:textId="77777777" w:rsidR="009937AD" w:rsidRDefault="009937AD">
      <w:pPr>
        <w:pStyle w:val="ConsPlusNormal"/>
        <w:jc w:val="right"/>
      </w:pPr>
      <w:r>
        <w:t>комитета государственной охраны</w:t>
      </w:r>
    </w:p>
    <w:p w14:paraId="3DD3CCF1" w14:textId="77777777" w:rsidR="009937AD" w:rsidRDefault="009937AD">
      <w:pPr>
        <w:pStyle w:val="ConsPlusNormal"/>
        <w:jc w:val="right"/>
      </w:pPr>
      <w:r>
        <w:t>объектов культурного наследия</w:t>
      </w:r>
    </w:p>
    <w:p w14:paraId="0169FCC4" w14:textId="77777777" w:rsidR="009937AD" w:rsidRDefault="009937AD">
      <w:pPr>
        <w:pStyle w:val="ConsPlusNormal"/>
        <w:jc w:val="right"/>
      </w:pPr>
      <w:r>
        <w:t>Волгоградской области</w:t>
      </w:r>
    </w:p>
    <w:p w14:paraId="5A129C0E" w14:textId="77777777" w:rsidR="009937AD" w:rsidRDefault="009937AD">
      <w:pPr>
        <w:pStyle w:val="ConsPlusNormal"/>
        <w:jc w:val="right"/>
      </w:pPr>
      <w:r>
        <w:t>от 24.06.2025 N 60-н</w:t>
      </w:r>
    </w:p>
    <w:p w14:paraId="16F9AF6A" w14:textId="77777777" w:rsidR="009937AD" w:rsidRDefault="009937AD">
      <w:pPr>
        <w:pStyle w:val="ConsPlusNormal"/>
        <w:jc w:val="both"/>
      </w:pPr>
    </w:p>
    <w:p w14:paraId="03CB2AC9" w14:textId="77777777" w:rsidR="009937AD" w:rsidRDefault="009937AD">
      <w:pPr>
        <w:pStyle w:val="ConsPlusTitle"/>
        <w:jc w:val="center"/>
      </w:pPr>
      <w:bookmarkStart w:id="0" w:name="P35"/>
      <w:bookmarkEnd w:id="0"/>
      <w:r>
        <w:t>ВЫЯВЛЕННЫЕ ОБЪЕКТЫ КУЛЬТУРНОГО НАСЛЕДИЯ, ВКЛЮЧАЕМЫЕ В ЕДИНЫЙ</w:t>
      </w:r>
    </w:p>
    <w:p w14:paraId="24351A1E" w14:textId="77777777" w:rsidR="009937AD" w:rsidRDefault="009937AD">
      <w:pPr>
        <w:pStyle w:val="ConsPlusTitle"/>
        <w:jc w:val="center"/>
      </w:pPr>
      <w:r>
        <w:t>ГОСУДАРСТВЕННЫЙ РЕЕСТР ОБЪЕКТОВ КУЛЬТУРНОГО НАСЛЕДИЯ</w:t>
      </w:r>
    </w:p>
    <w:p w14:paraId="2437B41C" w14:textId="77777777" w:rsidR="009937AD" w:rsidRDefault="009937AD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14:paraId="08056D64" w14:textId="77777777" w:rsidR="009937AD" w:rsidRDefault="009937AD">
      <w:pPr>
        <w:pStyle w:val="ConsPlusTitle"/>
        <w:jc w:val="center"/>
      </w:pPr>
      <w:r>
        <w:t>В КАЧЕСТВЕ ОБЪЕКТОВ КУЛЬТУРНОГО НАСЛЕДИЯ РЕГИОНАЛЬНОГО</w:t>
      </w:r>
    </w:p>
    <w:p w14:paraId="5342594A" w14:textId="77777777" w:rsidR="009937AD" w:rsidRDefault="009937AD">
      <w:pPr>
        <w:pStyle w:val="ConsPlusTitle"/>
        <w:jc w:val="center"/>
      </w:pPr>
      <w:r>
        <w:t>ЗНАЧЕНИЯ</w:t>
      </w:r>
    </w:p>
    <w:p w14:paraId="33683C0F" w14:textId="77777777" w:rsidR="009937AD" w:rsidRDefault="009937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4"/>
        <w:gridCol w:w="1871"/>
        <w:gridCol w:w="2098"/>
        <w:gridCol w:w="1531"/>
        <w:gridCol w:w="2948"/>
      </w:tblGrid>
      <w:tr w:rsidR="009937AD" w14:paraId="09505364" w14:textId="77777777">
        <w:tc>
          <w:tcPr>
            <w:tcW w:w="594" w:type="dxa"/>
          </w:tcPr>
          <w:p w14:paraId="40D4CC90" w14:textId="77777777" w:rsidR="009937AD" w:rsidRDefault="009937A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14:paraId="3EB8843C" w14:textId="77777777" w:rsidR="009937AD" w:rsidRDefault="009937AD">
            <w:pPr>
              <w:pStyle w:val="ConsPlusNormal"/>
              <w:jc w:val="center"/>
            </w:pPr>
            <w:r>
              <w:t>Наименование объекта культурного наследия</w:t>
            </w:r>
          </w:p>
        </w:tc>
        <w:tc>
          <w:tcPr>
            <w:tcW w:w="2098" w:type="dxa"/>
          </w:tcPr>
          <w:p w14:paraId="47B5B60E" w14:textId="77777777" w:rsidR="009937AD" w:rsidRDefault="009937AD">
            <w:pPr>
              <w:pStyle w:val="ConsPlusNormal"/>
              <w:jc w:val="center"/>
            </w:pPr>
            <w:r>
              <w:t>Дата создания (перестроек) объекта</w:t>
            </w:r>
          </w:p>
        </w:tc>
        <w:tc>
          <w:tcPr>
            <w:tcW w:w="1531" w:type="dxa"/>
          </w:tcPr>
          <w:p w14:paraId="21162322" w14:textId="77777777" w:rsidR="009937AD" w:rsidRDefault="009937AD">
            <w:pPr>
              <w:pStyle w:val="ConsPlusNormal"/>
              <w:jc w:val="center"/>
            </w:pPr>
            <w:r>
              <w:t>Вид объекта культурного наследия</w:t>
            </w:r>
          </w:p>
        </w:tc>
        <w:tc>
          <w:tcPr>
            <w:tcW w:w="2948" w:type="dxa"/>
          </w:tcPr>
          <w:p w14:paraId="694EA657" w14:textId="77777777" w:rsidR="009937AD" w:rsidRDefault="009937AD">
            <w:pPr>
              <w:pStyle w:val="ConsPlusNormal"/>
              <w:jc w:val="center"/>
            </w:pPr>
            <w:r>
              <w:t>Адрес объекта культурного наследия</w:t>
            </w:r>
          </w:p>
        </w:tc>
      </w:tr>
      <w:tr w:rsidR="009937AD" w14:paraId="10C6825A" w14:textId="77777777">
        <w:tc>
          <w:tcPr>
            <w:tcW w:w="594" w:type="dxa"/>
          </w:tcPr>
          <w:p w14:paraId="699BD980" w14:textId="77777777" w:rsidR="009937AD" w:rsidRDefault="009937A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71" w:type="dxa"/>
          </w:tcPr>
          <w:p w14:paraId="1AF3E9DB" w14:textId="77777777" w:rsidR="009937AD" w:rsidRDefault="009937AD">
            <w:pPr>
              <w:pStyle w:val="ConsPlusNormal"/>
            </w:pPr>
            <w:r>
              <w:t>"Дом жилой"</w:t>
            </w:r>
          </w:p>
        </w:tc>
        <w:tc>
          <w:tcPr>
            <w:tcW w:w="2098" w:type="dxa"/>
          </w:tcPr>
          <w:p w14:paraId="1A5F2EAF" w14:textId="77777777" w:rsidR="009937AD" w:rsidRDefault="009937AD">
            <w:pPr>
              <w:pStyle w:val="ConsPlusNormal"/>
            </w:pPr>
            <w:r>
              <w:t>кон. XIX - нач. XX вв., 1942 - 1943, 1944 гг.</w:t>
            </w:r>
          </w:p>
        </w:tc>
        <w:tc>
          <w:tcPr>
            <w:tcW w:w="1531" w:type="dxa"/>
          </w:tcPr>
          <w:p w14:paraId="508EA4EC" w14:textId="77777777" w:rsidR="009937AD" w:rsidRDefault="009937AD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14:paraId="0B59D82A" w14:textId="77777777" w:rsidR="009937AD" w:rsidRDefault="009937AD">
            <w:pPr>
              <w:pStyle w:val="ConsPlusNormal"/>
            </w:pPr>
            <w:r>
              <w:t>Волгоградская область, г. Волгоград, тер. Рабочий поселок Горьковский, ул. Станционная, д. 11</w:t>
            </w:r>
          </w:p>
        </w:tc>
      </w:tr>
      <w:tr w:rsidR="009937AD" w14:paraId="14E9B88C" w14:textId="77777777">
        <w:tc>
          <w:tcPr>
            <w:tcW w:w="594" w:type="dxa"/>
          </w:tcPr>
          <w:p w14:paraId="2A8367ED" w14:textId="77777777" w:rsidR="009937AD" w:rsidRDefault="009937A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1" w:type="dxa"/>
          </w:tcPr>
          <w:p w14:paraId="0E36AF8A" w14:textId="77777777" w:rsidR="009937AD" w:rsidRDefault="009937AD">
            <w:pPr>
              <w:pStyle w:val="ConsPlusNormal"/>
            </w:pPr>
            <w:r>
              <w:t>"Дом жилой"</w:t>
            </w:r>
          </w:p>
        </w:tc>
        <w:tc>
          <w:tcPr>
            <w:tcW w:w="2098" w:type="dxa"/>
          </w:tcPr>
          <w:p w14:paraId="62F8FCB3" w14:textId="77777777" w:rsidR="009937AD" w:rsidRDefault="009937AD">
            <w:pPr>
              <w:pStyle w:val="ConsPlusNormal"/>
            </w:pPr>
            <w:r>
              <w:t>кон. XIX - нач. XX вв., 1942 - 1943, 1944 гг.</w:t>
            </w:r>
          </w:p>
        </w:tc>
        <w:tc>
          <w:tcPr>
            <w:tcW w:w="1531" w:type="dxa"/>
          </w:tcPr>
          <w:p w14:paraId="05034861" w14:textId="77777777" w:rsidR="009937AD" w:rsidRDefault="009937AD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14:paraId="69FC738C" w14:textId="77777777" w:rsidR="009937AD" w:rsidRDefault="009937AD">
            <w:pPr>
              <w:pStyle w:val="ConsPlusNormal"/>
            </w:pPr>
            <w:r>
              <w:t>Волгоградская область, г. Волгоград, тер. Рабочий поселок Горьковский, ул. Станционная, д. 25</w:t>
            </w:r>
          </w:p>
        </w:tc>
      </w:tr>
    </w:tbl>
    <w:p w14:paraId="6559A1E8" w14:textId="77777777" w:rsidR="009937AD" w:rsidRDefault="009937AD">
      <w:pPr>
        <w:pStyle w:val="ConsPlusNormal"/>
        <w:jc w:val="both"/>
      </w:pPr>
    </w:p>
    <w:p w14:paraId="3AA53353" w14:textId="77777777" w:rsidR="009937AD" w:rsidRDefault="009937AD">
      <w:pPr>
        <w:pStyle w:val="ConsPlusNormal"/>
        <w:jc w:val="both"/>
      </w:pPr>
    </w:p>
    <w:p w14:paraId="6EAEBC29" w14:textId="77777777" w:rsidR="009937AD" w:rsidRDefault="009937AD">
      <w:pPr>
        <w:pStyle w:val="ConsPlusNormal"/>
        <w:jc w:val="both"/>
      </w:pPr>
    </w:p>
    <w:p w14:paraId="407555E6" w14:textId="77777777" w:rsidR="009937AD" w:rsidRDefault="009937AD">
      <w:pPr>
        <w:pStyle w:val="ConsPlusNormal"/>
        <w:jc w:val="both"/>
      </w:pPr>
    </w:p>
    <w:p w14:paraId="706D2CB2" w14:textId="77777777" w:rsidR="009937AD" w:rsidRDefault="009937AD">
      <w:pPr>
        <w:pStyle w:val="ConsPlusNormal"/>
        <w:jc w:val="both"/>
      </w:pPr>
    </w:p>
    <w:p w14:paraId="2758A832" w14:textId="77777777" w:rsidR="009937AD" w:rsidRDefault="009937AD">
      <w:pPr>
        <w:pStyle w:val="ConsPlusNormal"/>
        <w:jc w:val="right"/>
        <w:outlineLvl w:val="0"/>
      </w:pPr>
      <w:bookmarkStart w:id="1" w:name="P61"/>
      <w:bookmarkEnd w:id="1"/>
      <w:r>
        <w:t>Приложение 2</w:t>
      </w:r>
    </w:p>
    <w:p w14:paraId="0F393FA3" w14:textId="77777777" w:rsidR="009937AD" w:rsidRDefault="009937AD">
      <w:pPr>
        <w:pStyle w:val="ConsPlusNormal"/>
        <w:jc w:val="right"/>
      </w:pPr>
      <w:r>
        <w:t>к приказу</w:t>
      </w:r>
    </w:p>
    <w:p w14:paraId="224B0FE8" w14:textId="77777777" w:rsidR="009937AD" w:rsidRDefault="009937AD">
      <w:pPr>
        <w:pStyle w:val="ConsPlusNormal"/>
        <w:jc w:val="right"/>
      </w:pPr>
      <w:r>
        <w:t>комитета государственной охраны</w:t>
      </w:r>
    </w:p>
    <w:p w14:paraId="34ADF9E5" w14:textId="77777777" w:rsidR="009937AD" w:rsidRDefault="009937AD">
      <w:pPr>
        <w:pStyle w:val="ConsPlusNormal"/>
        <w:jc w:val="right"/>
      </w:pPr>
      <w:r>
        <w:t>объектов культурного наследия</w:t>
      </w:r>
    </w:p>
    <w:p w14:paraId="11588C07" w14:textId="77777777" w:rsidR="009937AD" w:rsidRDefault="009937AD">
      <w:pPr>
        <w:pStyle w:val="ConsPlusNormal"/>
        <w:jc w:val="right"/>
      </w:pPr>
      <w:r>
        <w:t>Волгоградской области</w:t>
      </w:r>
    </w:p>
    <w:p w14:paraId="0D00A71D" w14:textId="77777777" w:rsidR="009937AD" w:rsidRDefault="009937AD">
      <w:pPr>
        <w:pStyle w:val="ConsPlusNormal"/>
        <w:jc w:val="right"/>
      </w:pPr>
      <w:r>
        <w:t>от 24.06.2025 N 60-н</w:t>
      </w:r>
    </w:p>
    <w:p w14:paraId="6D17AA58" w14:textId="77777777" w:rsidR="009937AD" w:rsidRDefault="009937AD">
      <w:pPr>
        <w:pStyle w:val="ConsPlusNormal"/>
        <w:jc w:val="both"/>
      </w:pPr>
    </w:p>
    <w:p w14:paraId="3FEEF59E" w14:textId="77777777" w:rsidR="009937AD" w:rsidRDefault="009937AD">
      <w:pPr>
        <w:pStyle w:val="ConsPlusTitle"/>
        <w:jc w:val="center"/>
        <w:outlineLvl w:val="1"/>
      </w:pPr>
      <w:r>
        <w:t>Границы и режимы использования территории объекта</w:t>
      </w:r>
    </w:p>
    <w:p w14:paraId="4D518DC8" w14:textId="77777777" w:rsidR="009937AD" w:rsidRDefault="009937AD">
      <w:pPr>
        <w:pStyle w:val="ConsPlusTitle"/>
        <w:jc w:val="center"/>
      </w:pPr>
      <w:r>
        <w:t>культурного наследия регионального значения "Дом жилой",</w:t>
      </w:r>
    </w:p>
    <w:p w14:paraId="4CB91443" w14:textId="77777777" w:rsidR="009937AD" w:rsidRDefault="009937AD">
      <w:pPr>
        <w:pStyle w:val="ConsPlusTitle"/>
        <w:jc w:val="center"/>
      </w:pPr>
      <w:r>
        <w:t>расположенного по адресу: Волгоградская</w:t>
      </w:r>
    </w:p>
    <w:p w14:paraId="734B29AD" w14:textId="77777777" w:rsidR="009937AD" w:rsidRDefault="009937AD">
      <w:pPr>
        <w:pStyle w:val="ConsPlusTitle"/>
        <w:jc w:val="center"/>
      </w:pPr>
      <w:r>
        <w:t>область, г. Волгоград, тер. Рабочий поселок Горьковский, ул.</w:t>
      </w:r>
    </w:p>
    <w:p w14:paraId="258ABBCC" w14:textId="77777777" w:rsidR="009937AD" w:rsidRDefault="009937AD">
      <w:pPr>
        <w:pStyle w:val="ConsPlusTitle"/>
        <w:jc w:val="center"/>
      </w:pPr>
      <w:r>
        <w:t>Станционная, д. 11</w:t>
      </w:r>
    </w:p>
    <w:p w14:paraId="565354F4" w14:textId="77777777" w:rsidR="009937AD" w:rsidRDefault="009937AD">
      <w:pPr>
        <w:pStyle w:val="ConsPlusNormal"/>
        <w:jc w:val="both"/>
      </w:pPr>
    </w:p>
    <w:p w14:paraId="55EEF84B" w14:textId="77777777" w:rsidR="009937AD" w:rsidRDefault="009937AD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4BB8456A" w14:textId="77777777" w:rsidR="009937AD" w:rsidRDefault="009937AD">
      <w:pPr>
        <w:pStyle w:val="ConsPlusTitle"/>
        <w:jc w:val="center"/>
      </w:pPr>
      <w:r>
        <w:t>регионального значения "Дом жилой", расположенного</w:t>
      </w:r>
    </w:p>
    <w:p w14:paraId="774BCA1F" w14:textId="77777777" w:rsidR="009937AD" w:rsidRDefault="009937AD">
      <w:pPr>
        <w:pStyle w:val="ConsPlusTitle"/>
        <w:jc w:val="center"/>
      </w:pPr>
      <w:r>
        <w:t>по адресу: Волгоградская область, г. Волгоград, тер. Рабочий</w:t>
      </w:r>
    </w:p>
    <w:p w14:paraId="31960691" w14:textId="77777777" w:rsidR="009937AD" w:rsidRDefault="009937AD">
      <w:pPr>
        <w:pStyle w:val="ConsPlusTitle"/>
        <w:jc w:val="center"/>
      </w:pPr>
      <w:r>
        <w:lastRenderedPageBreak/>
        <w:t>поселок Горьковский, ул. Станционная, д. 11</w:t>
      </w:r>
    </w:p>
    <w:p w14:paraId="6386B387" w14:textId="77777777" w:rsidR="009937AD" w:rsidRDefault="009937AD">
      <w:pPr>
        <w:pStyle w:val="ConsPlusNormal"/>
        <w:jc w:val="both"/>
      </w:pPr>
    </w:p>
    <w:p w14:paraId="41A22D7E" w14:textId="77777777" w:rsidR="009937AD" w:rsidRDefault="009937AD">
      <w:pPr>
        <w:pStyle w:val="ConsPlusNormal"/>
        <w:jc w:val="center"/>
      </w:pPr>
      <w:r>
        <w:rPr>
          <w:noProof/>
          <w:position w:val="-386"/>
        </w:rPr>
        <w:drawing>
          <wp:inline distT="0" distB="0" distL="0" distR="0" wp14:anchorId="7910E003" wp14:editId="176EC74E">
            <wp:extent cx="5186045" cy="50546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505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80063" w14:textId="77777777" w:rsidR="009937AD" w:rsidRDefault="009937AD">
      <w:pPr>
        <w:pStyle w:val="ConsPlusNormal"/>
        <w:jc w:val="both"/>
      </w:pPr>
    </w:p>
    <w:p w14:paraId="7EF37F9F" w14:textId="77777777" w:rsidR="009937AD" w:rsidRDefault="009937AD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5E73F6AA" w14:textId="77777777" w:rsidR="009937AD" w:rsidRDefault="009937AD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1CAB3FF" w14:textId="77777777" w:rsidR="009937AD" w:rsidRDefault="009937AD">
      <w:pPr>
        <w:pStyle w:val="ConsPlusTitle"/>
        <w:jc w:val="center"/>
      </w:pPr>
      <w:r>
        <w:t>"Дом жилой", расположенного по адресу: Волгоградская</w:t>
      </w:r>
    </w:p>
    <w:p w14:paraId="7868081D" w14:textId="77777777" w:rsidR="009937AD" w:rsidRDefault="009937AD">
      <w:pPr>
        <w:pStyle w:val="ConsPlusTitle"/>
        <w:jc w:val="center"/>
      </w:pPr>
      <w:r>
        <w:t>область, г. Волгоград, тер. Рабочий поселок Горьковский,</w:t>
      </w:r>
    </w:p>
    <w:p w14:paraId="4A0C2F81" w14:textId="77777777" w:rsidR="009937AD" w:rsidRDefault="009937AD">
      <w:pPr>
        <w:pStyle w:val="ConsPlusTitle"/>
        <w:jc w:val="center"/>
      </w:pPr>
      <w:r>
        <w:t>ул. Станционная, д. 11</w:t>
      </w:r>
    </w:p>
    <w:p w14:paraId="50874227" w14:textId="77777777" w:rsidR="009937AD" w:rsidRDefault="009937AD">
      <w:pPr>
        <w:pStyle w:val="ConsPlusNormal"/>
        <w:jc w:val="both"/>
      </w:pPr>
    </w:p>
    <w:p w14:paraId="7001A749" w14:textId="77777777" w:rsidR="009937AD" w:rsidRDefault="009937AD">
      <w:pPr>
        <w:pStyle w:val="ConsPlusNormal"/>
        <w:jc w:val="center"/>
      </w:pPr>
      <w:r>
        <w:t>Система координат: МСК-34, зона 1</w:t>
      </w:r>
    </w:p>
    <w:p w14:paraId="0A7B828D" w14:textId="77777777" w:rsidR="009937AD" w:rsidRDefault="009937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3293"/>
        <w:gridCol w:w="3231"/>
      </w:tblGrid>
      <w:tr w:rsidR="009937AD" w14:paraId="66B783F3" w14:textId="77777777">
        <w:tc>
          <w:tcPr>
            <w:tcW w:w="2547" w:type="dxa"/>
          </w:tcPr>
          <w:p w14:paraId="3F4C0568" w14:textId="77777777" w:rsidR="009937AD" w:rsidRDefault="009937A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93" w:type="dxa"/>
          </w:tcPr>
          <w:p w14:paraId="62784ABC" w14:textId="77777777" w:rsidR="009937AD" w:rsidRDefault="009937A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31" w:type="dxa"/>
          </w:tcPr>
          <w:p w14:paraId="3BD7F3FA" w14:textId="77777777" w:rsidR="009937AD" w:rsidRDefault="009937AD">
            <w:pPr>
              <w:pStyle w:val="ConsPlusNormal"/>
              <w:jc w:val="center"/>
            </w:pPr>
            <w:r>
              <w:t>Y</w:t>
            </w:r>
          </w:p>
        </w:tc>
      </w:tr>
      <w:tr w:rsidR="009937AD" w14:paraId="2C9EDCA0" w14:textId="77777777">
        <w:tc>
          <w:tcPr>
            <w:tcW w:w="2547" w:type="dxa"/>
          </w:tcPr>
          <w:p w14:paraId="294E0215" w14:textId="77777777" w:rsidR="009937AD" w:rsidRDefault="009937A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93" w:type="dxa"/>
          </w:tcPr>
          <w:p w14:paraId="30B29C52" w14:textId="77777777" w:rsidR="009937AD" w:rsidRDefault="009937AD">
            <w:pPr>
              <w:pStyle w:val="ConsPlusNormal"/>
              <w:jc w:val="center"/>
            </w:pPr>
            <w:r>
              <w:t>480247.15</w:t>
            </w:r>
          </w:p>
        </w:tc>
        <w:tc>
          <w:tcPr>
            <w:tcW w:w="3231" w:type="dxa"/>
          </w:tcPr>
          <w:p w14:paraId="4F23D493" w14:textId="77777777" w:rsidR="009937AD" w:rsidRDefault="009937AD">
            <w:pPr>
              <w:pStyle w:val="ConsPlusNormal"/>
              <w:jc w:val="center"/>
            </w:pPr>
            <w:r>
              <w:t>1394633.74</w:t>
            </w:r>
          </w:p>
        </w:tc>
      </w:tr>
      <w:tr w:rsidR="009937AD" w14:paraId="18C8A8E2" w14:textId="77777777">
        <w:tc>
          <w:tcPr>
            <w:tcW w:w="2547" w:type="dxa"/>
          </w:tcPr>
          <w:p w14:paraId="6582BC11" w14:textId="77777777" w:rsidR="009937AD" w:rsidRDefault="009937A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93" w:type="dxa"/>
          </w:tcPr>
          <w:p w14:paraId="6375BF20" w14:textId="77777777" w:rsidR="009937AD" w:rsidRDefault="009937AD">
            <w:pPr>
              <w:pStyle w:val="ConsPlusNormal"/>
              <w:jc w:val="center"/>
            </w:pPr>
            <w:r>
              <w:t>480245.07</w:t>
            </w:r>
          </w:p>
        </w:tc>
        <w:tc>
          <w:tcPr>
            <w:tcW w:w="3231" w:type="dxa"/>
          </w:tcPr>
          <w:p w14:paraId="37321E7E" w14:textId="77777777" w:rsidR="009937AD" w:rsidRDefault="009937AD">
            <w:pPr>
              <w:pStyle w:val="ConsPlusNormal"/>
              <w:jc w:val="center"/>
            </w:pPr>
            <w:r>
              <w:t>1394664.40</w:t>
            </w:r>
          </w:p>
        </w:tc>
      </w:tr>
      <w:tr w:rsidR="009937AD" w14:paraId="523805AA" w14:textId="77777777">
        <w:tc>
          <w:tcPr>
            <w:tcW w:w="2547" w:type="dxa"/>
          </w:tcPr>
          <w:p w14:paraId="6503A929" w14:textId="77777777" w:rsidR="009937AD" w:rsidRDefault="009937A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93" w:type="dxa"/>
          </w:tcPr>
          <w:p w14:paraId="587D7989" w14:textId="77777777" w:rsidR="009937AD" w:rsidRDefault="009937AD">
            <w:pPr>
              <w:pStyle w:val="ConsPlusNormal"/>
              <w:jc w:val="center"/>
            </w:pPr>
            <w:r>
              <w:t>480231.75</w:t>
            </w:r>
          </w:p>
        </w:tc>
        <w:tc>
          <w:tcPr>
            <w:tcW w:w="3231" w:type="dxa"/>
          </w:tcPr>
          <w:p w14:paraId="60AC6F55" w14:textId="77777777" w:rsidR="009937AD" w:rsidRDefault="009937AD">
            <w:pPr>
              <w:pStyle w:val="ConsPlusNormal"/>
              <w:jc w:val="center"/>
            </w:pPr>
            <w:r>
              <w:t>1394663.37</w:t>
            </w:r>
          </w:p>
        </w:tc>
      </w:tr>
      <w:tr w:rsidR="009937AD" w14:paraId="3A5CF28D" w14:textId="77777777">
        <w:tc>
          <w:tcPr>
            <w:tcW w:w="2547" w:type="dxa"/>
          </w:tcPr>
          <w:p w14:paraId="4A3E3947" w14:textId="77777777" w:rsidR="009937AD" w:rsidRDefault="009937A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93" w:type="dxa"/>
          </w:tcPr>
          <w:p w14:paraId="50282F8F" w14:textId="77777777" w:rsidR="009937AD" w:rsidRDefault="009937AD">
            <w:pPr>
              <w:pStyle w:val="ConsPlusNormal"/>
              <w:jc w:val="center"/>
            </w:pPr>
            <w:r>
              <w:t>480233.80</w:t>
            </w:r>
          </w:p>
        </w:tc>
        <w:tc>
          <w:tcPr>
            <w:tcW w:w="3231" w:type="dxa"/>
          </w:tcPr>
          <w:p w14:paraId="30B567D4" w14:textId="77777777" w:rsidR="009937AD" w:rsidRDefault="009937AD">
            <w:pPr>
              <w:pStyle w:val="ConsPlusNormal"/>
              <w:jc w:val="center"/>
            </w:pPr>
            <w:r>
              <w:t>1394632.65</w:t>
            </w:r>
          </w:p>
        </w:tc>
      </w:tr>
      <w:tr w:rsidR="009937AD" w14:paraId="58BAD3BC" w14:textId="77777777">
        <w:tc>
          <w:tcPr>
            <w:tcW w:w="2547" w:type="dxa"/>
          </w:tcPr>
          <w:p w14:paraId="1AD1F074" w14:textId="77777777" w:rsidR="009937AD" w:rsidRDefault="009937A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93" w:type="dxa"/>
          </w:tcPr>
          <w:p w14:paraId="030254D5" w14:textId="77777777" w:rsidR="009937AD" w:rsidRDefault="009937AD">
            <w:pPr>
              <w:pStyle w:val="ConsPlusNormal"/>
              <w:jc w:val="center"/>
            </w:pPr>
            <w:r>
              <w:t>480247.15</w:t>
            </w:r>
          </w:p>
        </w:tc>
        <w:tc>
          <w:tcPr>
            <w:tcW w:w="3231" w:type="dxa"/>
          </w:tcPr>
          <w:p w14:paraId="0B7D15D2" w14:textId="77777777" w:rsidR="009937AD" w:rsidRDefault="009937AD">
            <w:pPr>
              <w:pStyle w:val="ConsPlusNormal"/>
              <w:jc w:val="center"/>
            </w:pPr>
            <w:r>
              <w:t>1394633.74</w:t>
            </w:r>
          </w:p>
        </w:tc>
      </w:tr>
    </w:tbl>
    <w:p w14:paraId="1259B7D8" w14:textId="77777777" w:rsidR="009937AD" w:rsidRDefault="009937AD">
      <w:pPr>
        <w:pStyle w:val="ConsPlusNormal"/>
        <w:jc w:val="both"/>
      </w:pPr>
    </w:p>
    <w:p w14:paraId="16EE9AE2" w14:textId="77777777" w:rsidR="009937AD" w:rsidRDefault="009937A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AB89988" w14:textId="77777777" w:rsidR="009937AD" w:rsidRDefault="009937AD">
      <w:pPr>
        <w:pStyle w:val="ConsPlusTitle"/>
        <w:jc w:val="center"/>
      </w:pPr>
      <w:r>
        <w:t>регионального значения "Дом жилой", расположенного</w:t>
      </w:r>
    </w:p>
    <w:p w14:paraId="76E6D08B" w14:textId="77777777" w:rsidR="009937AD" w:rsidRDefault="009937AD">
      <w:pPr>
        <w:pStyle w:val="ConsPlusTitle"/>
        <w:jc w:val="center"/>
      </w:pPr>
      <w:r>
        <w:t>по адресу: Волгоградская область, г. Волгоград, тер. Рабочий</w:t>
      </w:r>
    </w:p>
    <w:p w14:paraId="0FDB520B" w14:textId="77777777" w:rsidR="009937AD" w:rsidRDefault="009937AD">
      <w:pPr>
        <w:pStyle w:val="ConsPlusTitle"/>
        <w:jc w:val="center"/>
      </w:pPr>
      <w:r>
        <w:t>поселок Горьковский, ул. Станционная, д. 11</w:t>
      </w:r>
    </w:p>
    <w:p w14:paraId="6BE7390C" w14:textId="77777777" w:rsidR="009937AD" w:rsidRDefault="009937AD">
      <w:pPr>
        <w:pStyle w:val="ConsPlusNormal"/>
        <w:jc w:val="both"/>
      </w:pPr>
    </w:p>
    <w:p w14:paraId="20848563" w14:textId="77777777" w:rsidR="009937AD" w:rsidRDefault="009937AD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"Дом жилой", расположенного по адресу: Волгоградская область, г. Волгоград, тер. Рабочий поселок Горьковский, ул. Станционная, д. 11, устанавливается режим земель историко-культурного назначения, правовой режим которых регулируется земельным законодательством Российской Федерации и </w:t>
      </w:r>
      <w:hyperlink r:id="rId11">
        <w:r>
          <w:rPr>
            <w:color w:val="0000FF"/>
          </w:rPr>
          <w:t>статьей 5.1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народов Российской Федерации":</w:t>
      </w:r>
    </w:p>
    <w:p w14:paraId="16FDDC8B" w14:textId="77777777" w:rsidR="009937AD" w:rsidRDefault="009937AD">
      <w:pPr>
        <w:pStyle w:val="ConsPlusNormal"/>
        <w:spacing w:before="240"/>
        <w:ind w:firstLine="540"/>
        <w:jc w:val="both"/>
      </w:pPr>
      <w:r>
        <w:t>на территории памятника или ансамбля запрещаются строительство объектов капитального строительства и увеличение объемно-пространственных характеристик существующих на территории памятника или ансамбля объектов капитального строительства; 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работ по капитальному ремонту общего имущества в многоквартирных домах, являющихся объектами культурного наследия, включенными в единый государственный реестр объектов культурного наследия (памятников истории и культуры) народов Российской Федерации, или выявленными объектами культурного наследия, работ по капитальному ремонту общего имущества в многоквартирных домах, расположенных на территориях объектов культурного наследия и не являющихся объектами культурного наследия;</w:t>
      </w:r>
    </w:p>
    <w:p w14:paraId="24026F1B" w14:textId="77777777" w:rsidR="009937AD" w:rsidRDefault="009937AD">
      <w:pPr>
        <w:pStyle w:val="ConsPlusNormal"/>
        <w:spacing w:before="240"/>
        <w:ind w:firstLine="540"/>
        <w:jc w:val="both"/>
      </w:pPr>
      <w:r>
        <w:t>на территории памятника, ансамбля или достопримечательного места разрешается ведение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условиях.</w:t>
      </w:r>
    </w:p>
    <w:p w14:paraId="0C6D118A" w14:textId="77777777" w:rsidR="009937AD" w:rsidRDefault="009937AD">
      <w:pPr>
        <w:pStyle w:val="ConsPlusNormal"/>
        <w:spacing w:before="240"/>
        <w:ind w:firstLine="540"/>
        <w:jc w:val="both"/>
      </w:pPr>
      <w:r>
        <w:t>В границах территории объекта культурного наследия регионального значения "Дом жилой", расположенного по адресу: Волгоградская область, г. Волгоград, тер. Рабочий поселок Горьковский, ул. Станционная, д. 11, разрешается:</w:t>
      </w:r>
    </w:p>
    <w:p w14:paraId="4F468D7C" w14:textId="77777777" w:rsidR="009937AD" w:rsidRDefault="009937AD">
      <w:pPr>
        <w:pStyle w:val="ConsPlusNormal"/>
        <w:spacing w:before="240"/>
        <w:ind w:firstLine="540"/>
        <w:jc w:val="both"/>
      </w:pPr>
      <w:r>
        <w:t>проведение работ, направленных на сохранение объекта культурного наследия (ремонт, реставрация, консервация, приспособление памятника для современного использования), без изменений его особенностей, составляющих предмет охраны, на основании проектов, выполненных, согласованных и утвержденных в установленном порядке;</w:t>
      </w:r>
    </w:p>
    <w:p w14:paraId="60AEAA48" w14:textId="77777777" w:rsidR="009937AD" w:rsidRDefault="009937AD">
      <w:pPr>
        <w:pStyle w:val="ConsPlusNormal"/>
        <w:spacing w:before="240"/>
        <w:ind w:firstLine="540"/>
        <w:jc w:val="both"/>
      </w:pPr>
      <w:r>
        <w:t>модернизация инженерных сетей, не создающая угрозу объекту культурного наследия;</w:t>
      </w:r>
    </w:p>
    <w:p w14:paraId="27C77D00" w14:textId="77777777" w:rsidR="009937AD" w:rsidRDefault="009937AD">
      <w:pPr>
        <w:pStyle w:val="ConsPlusNormal"/>
        <w:spacing w:before="240"/>
        <w:ind w:firstLine="540"/>
        <w:jc w:val="both"/>
      </w:pPr>
      <w:r>
        <w:t>ведение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условиях;</w:t>
      </w:r>
    </w:p>
    <w:p w14:paraId="2B13319B" w14:textId="77777777" w:rsidR="009937AD" w:rsidRDefault="009937AD">
      <w:pPr>
        <w:pStyle w:val="ConsPlusNormal"/>
        <w:spacing w:before="240"/>
        <w:ind w:firstLine="540"/>
        <w:jc w:val="both"/>
      </w:pPr>
      <w:r>
        <w:lastRenderedPageBreak/>
        <w:t>благоустройство, в том числе устройство отмосток плиточного и иного покрытия;</w:t>
      </w:r>
    </w:p>
    <w:p w14:paraId="1A62E186" w14:textId="77777777" w:rsidR="009937AD" w:rsidRDefault="009937AD">
      <w:pPr>
        <w:pStyle w:val="ConsPlusNormal"/>
        <w:spacing w:before="240"/>
        <w:ind w:firstLine="540"/>
        <w:jc w:val="both"/>
      </w:pPr>
      <w:r>
        <w:t>иных сооружений инженерной защиты объекта культурного наследия, размещение на территории объекта культурного наследия информационных стендов, памятных знаков;</w:t>
      </w:r>
    </w:p>
    <w:p w14:paraId="5E729FD4" w14:textId="77777777" w:rsidR="009937AD" w:rsidRDefault="009937AD">
      <w:pPr>
        <w:pStyle w:val="ConsPlusNormal"/>
        <w:spacing w:before="240"/>
        <w:ind w:firstLine="540"/>
        <w:jc w:val="both"/>
      </w:pPr>
      <w:r>
        <w:t>устройство наружного освещения объекта культурного наследия с учетом влияния светового потока на восприятие объекта культурного наследия;</w:t>
      </w:r>
    </w:p>
    <w:p w14:paraId="6E6A7329" w14:textId="77777777" w:rsidR="009937AD" w:rsidRDefault="009937AD">
      <w:pPr>
        <w:pStyle w:val="ConsPlusNormal"/>
        <w:spacing w:before="240"/>
        <w:ind w:firstLine="540"/>
        <w:jc w:val="both"/>
      </w:pPr>
      <w:r>
        <w:t>проведение земляных работ (при прокладке и реконструкции инженерных сетей, обеспечивающих эксплуатацию объекта культурного наследия).</w:t>
      </w:r>
    </w:p>
    <w:p w14:paraId="04D0E25C" w14:textId="77777777" w:rsidR="009937AD" w:rsidRDefault="009937AD">
      <w:pPr>
        <w:pStyle w:val="ConsPlusNormal"/>
        <w:spacing w:before="240"/>
        <w:ind w:firstLine="540"/>
        <w:jc w:val="both"/>
      </w:pPr>
      <w:r>
        <w:t>В границах территории объекта культурного наследия регионального значения "Дом жилой", расположенного по адресу: Волгоградская область, г. Волгоград, тер. Рабочий поселок Горьковский, ул. Станционная, д. 11, запрещается:</w:t>
      </w:r>
    </w:p>
    <w:p w14:paraId="5C889DA4" w14:textId="77777777" w:rsidR="009937AD" w:rsidRDefault="009937AD">
      <w:pPr>
        <w:pStyle w:val="ConsPlusNormal"/>
        <w:spacing w:before="240"/>
        <w:ind w:firstLine="540"/>
        <w:jc w:val="both"/>
      </w:pPr>
      <w:r>
        <w:t>снос объекта культурного наследия;</w:t>
      </w:r>
    </w:p>
    <w:p w14:paraId="00147B97" w14:textId="77777777" w:rsidR="009937AD" w:rsidRDefault="009937AD">
      <w:pPr>
        <w:pStyle w:val="ConsPlusNormal"/>
        <w:spacing w:before="240"/>
        <w:ind w:firstLine="540"/>
        <w:jc w:val="both"/>
      </w:pPr>
      <w:r>
        <w:t>возведение пристроек к объекту культурного наследия и изменение традиционных характеристик здания, влекущее за собой причинение вреда в виде реального ущерба и (или) умаление его историко-культурной ценности;</w:t>
      </w:r>
    </w:p>
    <w:p w14:paraId="2CD60F9F" w14:textId="77777777" w:rsidR="009937AD" w:rsidRDefault="009937AD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строительства.</w:t>
      </w:r>
    </w:p>
    <w:p w14:paraId="2B221058" w14:textId="77777777" w:rsidR="009937AD" w:rsidRDefault="009937AD">
      <w:pPr>
        <w:pStyle w:val="ConsPlusNormal"/>
        <w:jc w:val="both"/>
      </w:pPr>
    </w:p>
    <w:p w14:paraId="54D9CF51" w14:textId="77777777" w:rsidR="009937AD" w:rsidRDefault="009937AD">
      <w:pPr>
        <w:pStyle w:val="ConsPlusNormal"/>
        <w:jc w:val="both"/>
      </w:pPr>
    </w:p>
    <w:p w14:paraId="42F33DFA" w14:textId="77777777" w:rsidR="009937AD" w:rsidRDefault="009937AD">
      <w:pPr>
        <w:pStyle w:val="ConsPlusNormal"/>
        <w:jc w:val="both"/>
      </w:pPr>
    </w:p>
    <w:p w14:paraId="089D7AB6" w14:textId="77777777" w:rsidR="009937AD" w:rsidRDefault="009937AD">
      <w:pPr>
        <w:pStyle w:val="ConsPlusNormal"/>
        <w:jc w:val="both"/>
      </w:pPr>
    </w:p>
    <w:p w14:paraId="1C795842" w14:textId="77777777" w:rsidR="009937AD" w:rsidRDefault="009937AD">
      <w:pPr>
        <w:pStyle w:val="ConsPlusNormal"/>
        <w:jc w:val="both"/>
      </w:pPr>
    </w:p>
    <w:p w14:paraId="763BA208" w14:textId="77777777" w:rsidR="009937AD" w:rsidRDefault="009937AD">
      <w:pPr>
        <w:pStyle w:val="ConsPlusNormal"/>
        <w:jc w:val="right"/>
        <w:outlineLvl w:val="0"/>
      </w:pPr>
      <w:bookmarkStart w:id="2" w:name="P133"/>
      <w:bookmarkEnd w:id="2"/>
      <w:r>
        <w:t>Приложение 3</w:t>
      </w:r>
    </w:p>
    <w:p w14:paraId="68C406BD" w14:textId="77777777" w:rsidR="009937AD" w:rsidRDefault="009937AD">
      <w:pPr>
        <w:pStyle w:val="ConsPlusNormal"/>
        <w:jc w:val="right"/>
      </w:pPr>
      <w:r>
        <w:t>к приказу</w:t>
      </w:r>
    </w:p>
    <w:p w14:paraId="434367FD" w14:textId="77777777" w:rsidR="009937AD" w:rsidRDefault="009937AD">
      <w:pPr>
        <w:pStyle w:val="ConsPlusNormal"/>
        <w:jc w:val="right"/>
      </w:pPr>
      <w:r>
        <w:t>комитета государственной охраны</w:t>
      </w:r>
    </w:p>
    <w:p w14:paraId="0BF91AE6" w14:textId="77777777" w:rsidR="009937AD" w:rsidRDefault="009937AD">
      <w:pPr>
        <w:pStyle w:val="ConsPlusNormal"/>
        <w:jc w:val="right"/>
      </w:pPr>
      <w:r>
        <w:t>объектов культурного наследия</w:t>
      </w:r>
    </w:p>
    <w:p w14:paraId="6E898FB1" w14:textId="77777777" w:rsidR="009937AD" w:rsidRDefault="009937AD">
      <w:pPr>
        <w:pStyle w:val="ConsPlusNormal"/>
        <w:jc w:val="right"/>
      </w:pPr>
      <w:r>
        <w:t>Волгоградской области</w:t>
      </w:r>
    </w:p>
    <w:p w14:paraId="2E5A6499" w14:textId="77777777" w:rsidR="009937AD" w:rsidRDefault="009937AD">
      <w:pPr>
        <w:pStyle w:val="ConsPlusNormal"/>
        <w:jc w:val="right"/>
      </w:pPr>
      <w:r>
        <w:t>от 24.06.2025 N 60-н</w:t>
      </w:r>
    </w:p>
    <w:p w14:paraId="5CD21F9E" w14:textId="77777777" w:rsidR="009937AD" w:rsidRDefault="009937AD">
      <w:pPr>
        <w:pStyle w:val="ConsPlusNormal"/>
        <w:jc w:val="both"/>
      </w:pPr>
    </w:p>
    <w:p w14:paraId="0413C8AB" w14:textId="77777777" w:rsidR="009937AD" w:rsidRDefault="009937AD">
      <w:pPr>
        <w:pStyle w:val="ConsPlusTitle"/>
        <w:jc w:val="center"/>
        <w:outlineLvl w:val="1"/>
      </w:pPr>
      <w:r>
        <w:t>Границы и режимы использования территории объекта</w:t>
      </w:r>
    </w:p>
    <w:p w14:paraId="0605FA8D" w14:textId="77777777" w:rsidR="009937AD" w:rsidRDefault="009937AD">
      <w:pPr>
        <w:pStyle w:val="ConsPlusTitle"/>
        <w:jc w:val="center"/>
      </w:pPr>
      <w:r>
        <w:t>культурного наследия регионального значения "Дом жилой",</w:t>
      </w:r>
    </w:p>
    <w:p w14:paraId="2E69B011" w14:textId="77777777" w:rsidR="009937AD" w:rsidRDefault="009937AD">
      <w:pPr>
        <w:pStyle w:val="ConsPlusTitle"/>
        <w:jc w:val="center"/>
      </w:pPr>
      <w:r>
        <w:t>расположенного по адресу: Волгоградская</w:t>
      </w:r>
    </w:p>
    <w:p w14:paraId="27944289" w14:textId="77777777" w:rsidR="009937AD" w:rsidRDefault="009937AD">
      <w:pPr>
        <w:pStyle w:val="ConsPlusTitle"/>
        <w:jc w:val="center"/>
      </w:pPr>
      <w:r>
        <w:t>область, г. Волгоград, тер. Рабочий поселок Горьковский,</w:t>
      </w:r>
    </w:p>
    <w:p w14:paraId="7DC94ABF" w14:textId="77777777" w:rsidR="009937AD" w:rsidRDefault="009937AD">
      <w:pPr>
        <w:pStyle w:val="ConsPlusTitle"/>
        <w:jc w:val="center"/>
      </w:pPr>
      <w:r>
        <w:t>ул. Станционная, д. 25</w:t>
      </w:r>
    </w:p>
    <w:p w14:paraId="2E457E72" w14:textId="77777777" w:rsidR="009937AD" w:rsidRDefault="009937AD">
      <w:pPr>
        <w:pStyle w:val="ConsPlusNormal"/>
        <w:jc w:val="both"/>
      </w:pPr>
    </w:p>
    <w:p w14:paraId="3B109509" w14:textId="77777777" w:rsidR="009937AD" w:rsidRDefault="009937AD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063247E6" w14:textId="77777777" w:rsidR="009937AD" w:rsidRDefault="009937AD">
      <w:pPr>
        <w:pStyle w:val="ConsPlusTitle"/>
        <w:jc w:val="center"/>
      </w:pPr>
      <w:r>
        <w:t>регионального значения "Дом жилой", расположенного</w:t>
      </w:r>
    </w:p>
    <w:p w14:paraId="51FCFCEC" w14:textId="77777777" w:rsidR="009937AD" w:rsidRDefault="009937AD">
      <w:pPr>
        <w:pStyle w:val="ConsPlusTitle"/>
        <w:jc w:val="center"/>
      </w:pPr>
      <w:r>
        <w:t>по адресу: Волгоградская область, г. Волгоград, тер. Рабочий</w:t>
      </w:r>
    </w:p>
    <w:p w14:paraId="717FD6AD" w14:textId="77777777" w:rsidR="009937AD" w:rsidRDefault="009937AD">
      <w:pPr>
        <w:pStyle w:val="ConsPlusTitle"/>
        <w:jc w:val="center"/>
      </w:pPr>
      <w:r>
        <w:t>поселок Горьковский, ул. Станционная, д. 25</w:t>
      </w:r>
    </w:p>
    <w:p w14:paraId="505BAF18" w14:textId="77777777" w:rsidR="009937AD" w:rsidRDefault="009937AD">
      <w:pPr>
        <w:pStyle w:val="ConsPlusNormal"/>
        <w:jc w:val="both"/>
      </w:pPr>
    </w:p>
    <w:p w14:paraId="68591C7C" w14:textId="77777777" w:rsidR="009937AD" w:rsidRDefault="009937AD">
      <w:pPr>
        <w:pStyle w:val="ConsPlusNormal"/>
        <w:jc w:val="center"/>
      </w:pPr>
      <w:r>
        <w:rPr>
          <w:noProof/>
          <w:position w:val="-386"/>
        </w:rPr>
        <w:lastRenderedPageBreak/>
        <w:drawing>
          <wp:inline distT="0" distB="0" distL="0" distR="0" wp14:anchorId="0FE0CAB0" wp14:editId="3DCC8320">
            <wp:extent cx="5186045" cy="5054600"/>
            <wp:effectExtent l="0" t="0" r="0" b="0"/>
            <wp:docPr id="4578278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505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6A90C" w14:textId="77777777" w:rsidR="009937AD" w:rsidRDefault="009937AD">
      <w:pPr>
        <w:pStyle w:val="ConsPlusNormal"/>
        <w:jc w:val="both"/>
      </w:pPr>
    </w:p>
    <w:p w14:paraId="3DB00FB2" w14:textId="77777777" w:rsidR="009937AD" w:rsidRDefault="009937AD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2656ED71" w14:textId="77777777" w:rsidR="009937AD" w:rsidRDefault="009937AD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FDFD05B" w14:textId="77777777" w:rsidR="009937AD" w:rsidRDefault="009937AD">
      <w:pPr>
        <w:pStyle w:val="ConsPlusTitle"/>
        <w:jc w:val="center"/>
      </w:pPr>
      <w:r>
        <w:t>"Дом жилой", расположенного по адресу: Волгоградская</w:t>
      </w:r>
    </w:p>
    <w:p w14:paraId="784917C2" w14:textId="77777777" w:rsidR="009937AD" w:rsidRDefault="009937AD">
      <w:pPr>
        <w:pStyle w:val="ConsPlusTitle"/>
        <w:jc w:val="center"/>
      </w:pPr>
      <w:r>
        <w:t>область, г. Волгоград, тер. Рабочий поселок Горьковский,</w:t>
      </w:r>
    </w:p>
    <w:p w14:paraId="2721727A" w14:textId="77777777" w:rsidR="009937AD" w:rsidRDefault="009937AD">
      <w:pPr>
        <w:pStyle w:val="ConsPlusTitle"/>
        <w:jc w:val="center"/>
      </w:pPr>
      <w:r>
        <w:t>ул. Станционная, д. 25</w:t>
      </w:r>
    </w:p>
    <w:p w14:paraId="493175AE" w14:textId="77777777" w:rsidR="009937AD" w:rsidRDefault="009937AD">
      <w:pPr>
        <w:pStyle w:val="ConsPlusNormal"/>
        <w:jc w:val="both"/>
      </w:pPr>
    </w:p>
    <w:p w14:paraId="097C795E" w14:textId="77777777" w:rsidR="009937AD" w:rsidRDefault="009937AD">
      <w:pPr>
        <w:pStyle w:val="ConsPlusNormal"/>
        <w:jc w:val="center"/>
      </w:pPr>
      <w:r>
        <w:t>Система координат: МСК-34, зона 1</w:t>
      </w:r>
    </w:p>
    <w:p w14:paraId="0748C6DF" w14:textId="77777777" w:rsidR="009937AD" w:rsidRDefault="009937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3293"/>
        <w:gridCol w:w="3231"/>
      </w:tblGrid>
      <w:tr w:rsidR="009937AD" w14:paraId="5486DA10" w14:textId="77777777">
        <w:tc>
          <w:tcPr>
            <w:tcW w:w="2547" w:type="dxa"/>
          </w:tcPr>
          <w:p w14:paraId="0E020393" w14:textId="77777777" w:rsidR="009937AD" w:rsidRDefault="009937A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93" w:type="dxa"/>
          </w:tcPr>
          <w:p w14:paraId="7E4FD878" w14:textId="77777777" w:rsidR="009937AD" w:rsidRDefault="009937A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31" w:type="dxa"/>
          </w:tcPr>
          <w:p w14:paraId="58306B07" w14:textId="77777777" w:rsidR="009937AD" w:rsidRDefault="009937AD">
            <w:pPr>
              <w:pStyle w:val="ConsPlusNormal"/>
              <w:jc w:val="center"/>
            </w:pPr>
            <w:r>
              <w:t>Y</w:t>
            </w:r>
          </w:p>
        </w:tc>
      </w:tr>
      <w:tr w:rsidR="009937AD" w14:paraId="0E6E138D" w14:textId="77777777">
        <w:tc>
          <w:tcPr>
            <w:tcW w:w="2547" w:type="dxa"/>
          </w:tcPr>
          <w:p w14:paraId="54686E94" w14:textId="77777777" w:rsidR="009937AD" w:rsidRDefault="009937A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93" w:type="dxa"/>
          </w:tcPr>
          <w:p w14:paraId="45670AA4" w14:textId="77777777" w:rsidR="009937AD" w:rsidRDefault="009937AD">
            <w:pPr>
              <w:pStyle w:val="ConsPlusNormal"/>
              <w:jc w:val="center"/>
            </w:pPr>
            <w:r>
              <w:t>480240.05</w:t>
            </w:r>
          </w:p>
        </w:tc>
        <w:tc>
          <w:tcPr>
            <w:tcW w:w="3231" w:type="dxa"/>
          </w:tcPr>
          <w:p w14:paraId="1D101E7B" w14:textId="77777777" w:rsidR="009937AD" w:rsidRDefault="009937AD">
            <w:pPr>
              <w:pStyle w:val="ConsPlusNormal"/>
              <w:jc w:val="center"/>
            </w:pPr>
            <w:r>
              <w:t>1394748.51</w:t>
            </w:r>
          </w:p>
        </w:tc>
      </w:tr>
      <w:tr w:rsidR="009937AD" w14:paraId="0E915743" w14:textId="77777777">
        <w:tc>
          <w:tcPr>
            <w:tcW w:w="2547" w:type="dxa"/>
          </w:tcPr>
          <w:p w14:paraId="2FF0CAE9" w14:textId="77777777" w:rsidR="009937AD" w:rsidRDefault="009937A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93" w:type="dxa"/>
          </w:tcPr>
          <w:p w14:paraId="43A51972" w14:textId="77777777" w:rsidR="009937AD" w:rsidRDefault="009937AD">
            <w:pPr>
              <w:pStyle w:val="ConsPlusNormal"/>
              <w:jc w:val="center"/>
            </w:pPr>
            <w:r>
              <w:t>480238.87</w:t>
            </w:r>
          </w:p>
        </w:tc>
        <w:tc>
          <w:tcPr>
            <w:tcW w:w="3231" w:type="dxa"/>
          </w:tcPr>
          <w:p w14:paraId="2FCE0B39" w14:textId="77777777" w:rsidR="009937AD" w:rsidRDefault="009937AD">
            <w:pPr>
              <w:pStyle w:val="ConsPlusNormal"/>
              <w:jc w:val="center"/>
            </w:pPr>
            <w:r>
              <w:t>1394771.28</w:t>
            </w:r>
          </w:p>
        </w:tc>
      </w:tr>
      <w:tr w:rsidR="009937AD" w14:paraId="1C8CCF6D" w14:textId="77777777">
        <w:tc>
          <w:tcPr>
            <w:tcW w:w="2547" w:type="dxa"/>
          </w:tcPr>
          <w:p w14:paraId="78CD58BD" w14:textId="77777777" w:rsidR="009937AD" w:rsidRDefault="009937A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93" w:type="dxa"/>
          </w:tcPr>
          <w:p w14:paraId="78D23BB9" w14:textId="77777777" w:rsidR="009937AD" w:rsidRDefault="009937AD">
            <w:pPr>
              <w:pStyle w:val="ConsPlusNormal"/>
              <w:jc w:val="center"/>
            </w:pPr>
            <w:r>
              <w:t>480222.19</w:t>
            </w:r>
          </w:p>
        </w:tc>
        <w:tc>
          <w:tcPr>
            <w:tcW w:w="3231" w:type="dxa"/>
          </w:tcPr>
          <w:p w14:paraId="344A2C28" w14:textId="77777777" w:rsidR="009937AD" w:rsidRDefault="009937AD">
            <w:pPr>
              <w:pStyle w:val="ConsPlusNormal"/>
              <w:jc w:val="center"/>
            </w:pPr>
            <w:r>
              <w:t>1394770.43</w:t>
            </w:r>
          </w:p>
        </w:tc>
      </w:tr>
      <w:tr w:rsidR="009937AD" w14:paraId="06A862E8" w14:textId="77777777">
        <w:tc>
          <w:tcPr>
            <w:tcW w:w="2547" w:type="dxa"/>
          </w:tcPr>
          <w:p w14:paraId="60FE5AB8" w14:textId="77777777" w:rsidR="009937AD" w:rsidRDefault="009937A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93" w:type="dxa"/>
          </w:tcPr>
          <w:p w14:paraId="18EB21AF" w14:textId="77777777" w:rsidR="009937AD" w:rsidRDefault="009937AD">
            <w:pPr>
              <w:pStyle w:val="ConsPlusNormal"/>
              <w:jc w:val="center"/>
            </w:pPr>
            <w:r>
              <w:t>480223.10</w:t>
            </w:r>
          </w:p>
        </w:tc>
        <w:tc>
          <w:tcPr>
            <w:tcW w:w="3231" w:type="dxa"/>
          </w:tcPr>
          <w:p w14:paraId="0F77EC14" w14:textId="77777777" w:rsidR="009937AD" w:rsidRDefault="009937AD">
            <w:pPr>
              <w:pStyle w:val="ConsPlusNormal"/>
              <w:jc w:val="center"/>
            </w:pPr>
            <w:r>
              <w:t>1394747.63</w:t>
            </w:r>
          </w:p>
        </w:tc>
      </w:tr>
      <w:tr w:rsidR="009937AD" w14:paraId="43E03D84" w14:textId="77777777">
        <w:tc>
          <w:tcPr>
            <w:tcW w:w="2547" w:type="dxa"/>
          </w:tcPr>
          <w:p w14:paraId="04E71522" w14:textId="77777777" w:rsidR="009937AD" w:rsidRDefault="009937A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93" w:type="dxa"/>
          </w:tcPr>
          <w:p w14:paraId="30226B54" w14:textId="77777777" w:rsidR="009937AD" w:rsidRDefault="009937AD">
            <w:pPr>
              <w:pStyle w:val="ConsPlusNormal"/>
              <w:jc w:val="center"/>
            </w:pPr>
            <w:r>
              <w:t>480240.05</w:t>
            </w:r>
          </w:p>
        </w:tc>
        <w:tc>
          <w:tcPr>
            <w:tcW w:w="3231" w:type="dxa"/>
          </w:tcPr>
          <w:p w14:paraId="337C5546" w14:textId="77777777" w:rsidR="009937AD" w:rsidRDefault="009937AD">
            <w:pPr>
              <w:pStyle w:val="ConsPlusNormal"/>
              <w:jc w:val="center"/>
            </w:pPr>
            <w:r>
              <w:t>1394748.51</w:t>
            </w:r>
          </w:p>
        </w:tc>
      </w:tr>
    </w:tbl>
    <w:p w14:paraId="0CA4B7B0" w14:textId="77777777" w:rsidR="009937AD" w:rsidRDefault="009937AD">
      <w:pPr>
        <w:pStyle w:val="ConsPlusNormal"/>
        <w:jc w:val="both"/>
      </w:pPr>
    </w:p>
    <w:p w14:paraId="2627A066" w14:textId="77777777" w:rsidR="009937AD" w:rsidRDefault="009937A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9412B24" w14:textId="77777777" w:rsidR="009937AD" w:rsidRDefault="009937AD">
      <w:pPr>
        <w:pStyle w:val="ConsPlusTitle"/>
        <w:jc w:val="center"/>
      </w:pPr>
      <w:r>
        <w:lastRenderedPageBreak/>
        <w:t>регионального значения "Дом жилой", расположенного</w:t>
      </w:r>
    </w:p>
    <w:p w14:paraId="3420E5DC" w14:textId="77777777" w:rsidR="009937AD" w:rsidRDefault="009937AD">
      <w:pPr>
        <w:pStyle w:val="ConsPlusTitle"/>
        <w:jc w:val="center"/>
      </w:pPr>
      <w:r>
        <w:t>по адресу: Волгоградская область, г. Волгоград, тер. Рабочий</w:t>
      </w:r>
    </w:p>
    <w:p w14:paraId="6D1F0455" w14:textId="77777777" w:rsidR="009937AD" w:rsidRDefault="009937AD">
      <w:pPr>
        <w:pStyle w:val="ConsPlusTitle"/>
        <w:jc w:val="center"/>
      </w:pPr>
      <w:r>
        <w:t>поселок Горьковский, ул. Станционная, д. 25</w:t>
      </w:r>
    </w:p>
    <w:p w14:paraId="59F621CB" w14:textId="77777777" w:rsidR="009937AD" w:rsidRDefault="009937AD">
      <w:pPr>
        <w:pStyle w:val="ConsPlusNormal"/>
        <w:jc w:val="both"/>
      </w:pPr>
    </w:p>
    <w:p w14:paraId="527B5EC2" w14:textId="77777777" w:rsidR="009937AD" w:rsidRDefault="009937AD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"Дом жилой", расположенного по адресу: Волгоградская область, г. Волгоград, тер. Рабочий поселок Горьковский, ул. Станционная, д. 25, устанавливается режим земель историко-культурного назначения, правовой режим которых регулируется земельным законодательством Российской Федерации и </w:t>
      </w:r>
      <w:hyperlink r:id="rId13">
        <w:r>
          <w:rPr>
            <w:color w:val="0000FF"/>
          </w:rPr>
          <w:t>статьей 5.1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народов Российской Федерации":</w:t>
      </w:r>
    </w:p>
    <w:p w14:paraId="61EF1589" w14:textId="77777777" w:rsidR="009937AD" w:rsidRDefault="009937AD">
      <w:pPr>
        <w:pStyle w:val="ConsPlusNormal"/>
        <w:spacing w:before="240"/>
        <w:ind w:firstLine="540"/>
        <w:jc w:val="both"/>
      </w:pPr>
      <w:r>
        <w:t>на территории памятника или ансамбля запрещаются строительство объектов капитального строительства и увеличение объемно-пространственных характеристик существующих на территории памятника или ансамбля объектов капитального строительства; 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работ по капитальному ремонту общего имущества в многоквартирных домах, являющихся объектами культурного наследия, включенными в единый государственный реестр объектов культурного наследия (памятников истории и культуры) народов Российской Федерации, или выявленными объектами культурного наследия, работ по капитальному ремонту общего имущества в многоквартирных домах, расположенных на территориях объектов культурного наследия и не являющихся объектами культурного наследия;</w:t>
      </w:r>
    </w:p>
    <w:p w14:paraId="2C1A198A" w14:textId="77777777" w:rsidR="009937AD" w:rsidRDefault="009937AD">
      <w:pPr>
        <w:pStyle w:val="ConsPlusNormal"/>
        <w:spacing w:before="240"/>
        <w:ind w:firstLine="540"/>
        <w:jc w:val="both"/>
      </w:pPr>
      <w:r>
        <w:t>на территории памятника, ансамбля или достопримечательного места разрешается ведение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условиях.</w:t>
      </w:r>
    </w:p>
    <w:p w14:paraId="005284C6" w14:textId="77777777" w:rsidR="009937AD" w:rsidRDefault="009937AD">
      <w:pPr>
        <w:pStyle w:val="ConsPlusNormal"/>
        <w:spacing w:before="240"/>
        <w:ind w:firstLine="540"/>
        <w:jc w:val="both"/>
      </w:pPr>
      <w:r>
        <w:t>В границах территории объекта культурного наследия регионального значения "Дом жилой", расположенного по адресу: Волгоградская область, г. Волгоград, тер. Рабочий поселок Горьковский, ул. Станционная, д. 25, разрешается:</w:t>
      </w:r>
    </w:p>
    <w:p w14:paraId="78BC57E6" w14:textId="77777777" w:rsidR="009937AD" w:rsidRDefault="009937AD">
      <w:pPr>
        <w:pStyle w:val="ConsPlusNormal"/>
        <w:spacing w:before="240"/>
        <w:ind w:firstLine="540"/>
        <w:jc w:val="both"/>
      </w:pPr>
      <w:r>
        <w:t>проведение работ, направленных на сохранение объекта культурного наследия (ремонт, реставрация, консервация, приспособление памятника для современного использования), без изменений его особенностей, составляющих предмет охраны, на основании проектов, выполненных, согласованных и утвержденных в установленном порядке;</w:t>
      </w:r>
    </w:p>
    <w:p w14:paraId="6C8506B1" w14:textId="77777777" w:rsidR="009937AD" w:rsidRDefault="009937AD">
      <w:pPr>
        <w:pStyle w:val="ConsPlusNormal"/>
        <w:spacing w:before="240"/>
        <w:ind w:firstLine="540"/>
        <w:jc w:val="both"/>
      </w:pPr>
      <w:r>
        <w:t>модернизация инженерных сетей, не создающая угрозу объекту культурного наследия;</w:t>
      </w:r>
    </w:p>
    <w:p w14:paraId="465EB15B" w14:textId="77777777" w:rsidR="009937AD" w:rsidRDefault="009937AD">
      <w:pPr>
        <w:pStyle w:val="ConsPlusNormal"/>
        <w:spacing w:before="240"/>
        <w:ind w:firstLine="540"/>
        <w:jc w:val="both"/>
      </w:pPr>
      <w:r>
        <w:t>ведение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условиях;</w:t>
      </w:r>
    </w:p>
    <w:p w14:paraId="39C6D00B" w14:textId="77777777" w:rsidR="009937AD" w:rsidRDefault="009937AD">
      <w:pPr>
        <w:pStyle w:val="ConsPlusNormal"/>
        <w:spacing w:before="240"/>
        <w:ind w:firstLine="540"/>
        <w:jc w:val="both"/>
      </w:pPr>
      <w:r>
        <w:t>благоустройство, в том числе устройство отмосток и иных сооружений инженерной защиты объекта культурного наследия;</w:t>
      </w:r>
    </w:p>
    <w:p w14:paraId="1B2803A0" w14:textId="77777777" w:rsidR="009937AD" w:rsidRDefault="009937AD">
      <w:pPr>
        <w:pStyle w:val="ConsPlusNormal"/>
        <w:spacing w:before="240"/>
        <w:ind w:firstLine="540"/>
        <w:jc w:val="both"/>
      </w:pPr>
      <w:r>
        <w:lastRenderedPageBreak/>
        <w:t>размещение на территории объекта культурного наследия информационных стендов, памятных знаков;</w:t>
      </w:r>
    </w:p>
    <w:p w14:paraId="691FCB7E" w14:textId="77777777" w:rsidR="009937AD" w:rsidRDefault="009937AD">
      <w:pPr>
        <w:pStyle w:val="ConsPlusNormal"/>
        <w:spacing w:before="240"/>
        <w:ind w:firstLine="540"/>
        <w:jc w:val="both"/>
      </w:pPr>
      <w:r>
        <w:t>устройство наружного освещения объекта культурного наследия с учетом влияния светового потока на восприятие объекта культурного наследия;</w:t>
      </w:r>
    </w:p>
    <w:p w14:paraId="03CE8DB9" w14:textId="77777777" w:rsidR="009937AD" w:rsidRDefault="009937AD">
      <w:pPr>
        <w:pStyle w:val="ConsPlusNormal"/>
        <w:spacing w:before="240"/>
        <w:ind w:firstLine="540"/>
        <w:jc w:val="both"/>
      </w:pPr>
      <w:r>
        <w:t>проведение земляных работ (при прокладке и реконструкции инженерных сетей, обеспечивающих эксплуатацию объекта культурного наследия).</w:t>
      </w:r>
    </w:p>
    <w:p w14:paraId="261FA9BB" w14:textId="77777777" w:rsidR="009937AD" w:rsidRDefault="009937AD">
      <w:pPr>
        <w:pStyle w:val="ConsPlusNormal"/>
        <w:spacing w:before="240"/>
        <w:ind w:firstLine="540"/>
        <w:jc w:val="both"/>
      </w:pPr>
      <w:r>
        <w:t>В границах территории объекта культурного наследия регионального значения "Дом жилой", расположенного по адресу: Волгоградская область, г. Волгоград, тер. Рабочий поселок Горьковский, ул. Станционная, д. 25, запрещается:</w:t>
      </w:r>
    </w:p>
    <w:p w14:paraId="27BF3544" w14:textId="77777777" w:rsidR="009937AD" w:rsidRDefault="009937AD">
      <w:pPr>
        <w:pStyle w:val="ConsPlusNormal"/>
        <w:spacing w:before="240"/>
        <w:ind w:firstLine="540"/>
        <w:jc w:val="both"/>
      </w:pPr>
      <w:r>
        <w:t>снос объекта культурного наследия;</w:t>
      </w:r>
    </w:p>
    <w:p w14:paraId="6D6B2C5F" w14:textId="77777777" w:rsidR="009937AD" w:rsidRDefault="009937AD">
      <w:pPr>
        <w:pStyle w:val="ConsPlusNormal"/>
        <w:spacing w:before="240"/>
        <w:ind w:firstLine="540"/>
        <w:jc w:val="both"/>
      </w:pPr>
      <w:r>
        <w:t>возведение пристроек к объекту культурного наследия и изменение традиционных характеристик здания, влекущее за собой причинение вреда в виде реального ущерба и (или) умаление его историко-культурной ценности;</w:t>
      </w:r>
    </w:p>
    <w:p w14:paraId="43921AF8" w14:textId="77777777" w:rsidR="009937AD" w:rsidRDefault="009937AD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строительства.</w:t>
      </w:r>
    </w:p>
    <w:p w14:paraId="572169A5" w14:textId="77777777" w:rsidR="009937AD" w:rsidRDefault="009937AD">
      <w:pPr>
        <w:pStyle w:val="ConsPlusNormal"/>
        <w:jc w:val="both"/>
      </w:pPr>
    </w:p>
    <w:p w14:paraId="37DEB8B5" w14:textId="77777777" w:rsidR="009937AD" w:rsidRDefault="009937AD">
      <w:pPr>
        <w:pStyle w:val="ConsPlusNormal"/>
        <w:jc w:val="both"/>
      </w:pPr>
    </w:p>
    <w:p w14:paraId="7660C274" w14:textId="77777777" w:rsidR="009937AD" w:rsidRDefault="009937A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368752C" w14:textId="77777777" w:rsidR="009937AD" w:rsidRDefault="009937AD"/>
    <w:sectPr w:rsidR="009937AD" w:rsidSect="00993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7AD"/>
    <w:rsid w:val="0041227C"/>
    <w:rsid w:val="0099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1BC86"/>
  <w15:chartTrackingRefBased/>
  <w15:docId w15:val="{84AEEA9A-970D-4500-95A2-3CD208B9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37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7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37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37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37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37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37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37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37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37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37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37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37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37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37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37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37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37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37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3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37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3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37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37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37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37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37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37A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37A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937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937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937A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8BC7CA480A4B69C85BCE18BB26728F3C2D10CBB1EB6AC8C8BBDA08EE2F8EC217B0E4990AB8428629497997F7A1BC432AB9BE04F188AAEFtED0J" TargetMode="External"/><Relationship Id="rId13" Type="http://schemas.openxmlformats.org/officeDocument/2006/relationships/hyperlink" Target="consultantplus://offline/ref=A38BC7CA480A4B69C85BCE18BB26728F3C2312CABAE56AC8C8BBDA08EE2F8EC217B0E49A02BF49D17C0678CBB1F1AF4128B9BC03EDt8DF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38BC7CA480A4B69C85BCE18BB26728F3C2312CABAE56AC8C8BBDA08EE2F8EC217B0E49D0CB049D17C0678CBB1F1AF4128B9BC03EDt8DFJ" TargetMode="Externa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8BC7CA480A4B69C85BCE18BB26728F3C2312CABAE56AC8C8BBDA08EE2F8EC217B0E49C0EB049D17C0678CBB1F1AF4128B9BC03EDt8DFJ" TargetMode="External"/><Relationship Id="rId11" Type="http://schemas.openxmlformats.org/officeDocument/2006/relationships/hyperlink" Target="consultantplus://offline/ref=A38BC7CA480A4B69C85BCE18BB26728F3C2312CABAE56AC8C8BBDA08EE2F8EC217B0E49A02BF49D17C0678CBB1F1AF4128B9BC03EDt8DFJ" TargetMode="External"/><Relationship Id="rId5" Type="http://schemas.openxmlformats.org/officeDocument/2006/relationships/hyperlink" Target="consultantplus://offline/ref=A38BC7CA480A4B69C85BCE18BB26728F3C2312CABAE56AC8C8BBDA08EE2F8EC217B0E49A0DBB49D17C0678CBB1F1AF4128B9BC03EDt8DFJ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38BC7CA480A4B69C85BD015AD4A2D8A38214FC6B0EA659F90ECDC5FB17F889757F0E2CC49FC4F842D422DC7B3FFE5106BF2B301EA94AAEAFB523C4FtCD7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2090</Words>
  <Characters>11919</Characters>
  <Application>Microsoft Office Word</Application>
  <DocSecurity>0</DocSecurity>
  <Lines>99</Lines>
  <Paragraphs>27</Paragraphs>
  <ScaleCrop>false</ScaleCrop>
  <Company/>
  <LinksUpToDate>false</LinksUpToDate>
  <CharactersWithSpaces>13982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2025-07-25T09:03:00Z</dcterms:created>
  <dcterms:modified xsi:type="dcterms:W3CDTF">2025-07-25T09:04:00Z</dcterms:modified>
</cp:coreProperties>
</file>