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F93AB" w14:textId="1E47C1C0" w:rsidR="00E91163" w:rsidRDefault="00E9116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91163">
        <w:t>Приказ комитета государственной охраны объектов культурного наследия Волгоградской обл. от 18.05.2026 N 61-н "О внесении изменений в приказ комитета государственной охраны объектов культурного наследия Волгоградской области от 15 декабря 2020 г. N 445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Волгоград, режима использования земель в границах данных защитных зон"</w:t>
      </w:r>
    </w:p>
    <w:p w14:paraId="0360E83B" w14:textId="77777777" w:rsidR="00E91163" w:rsidRDefault="00E91163">
      <w:pPr>
        <w:pStyle w:val="ConsPlusNormal"/>
        <w:jc w:val="both"/>
        <w:outlineLvl w:val="0"/>
      </w:pPr>
    </w:p>
    <w:p w14:paraId="37B9E27F" w14:textId="77777777" w:rsidR="00E91163" w:rsidRDefault="00E91163">
      <w:pPr>
        <w:pStyle w:val="ConsPlusTitle"/>
        <w:jc w:val="center"/>
      </w:pPr>
      <w:r>
        <w:t>КОМИТЕТ ГОСУДАРСТВЕННОЙ ОХРАНЫ ОБЪЕКТОВ</w:t>
      </w:r>
    </w:p>
    <w:p w14:paraId="7132EB6A" w14:textId="77777777" w:rsidR="00E91163" w:rsidRDefault="00E91163">
      <w:pPr>
        <w:pStyle w:val="ConsPlusTitle"/>
        <w:jc w:val="center"/>
      </w:pPr>
      <w:r>
        <w:t>КУЛЬТУРНОГО НАСЛЕДИЯ ВОЛГОГРАДСКОЙ ОБЛАСТИ</w:t>
      </w:r>
    </w:p>
    <w:p w14:paraId="497E3413" w14:textId="77777777" w:rsidR="00E91163" w:rsidRDefault="00E91163">
      <w:pPr>
        <w:pStyle w:val="ConsPlusTitle"/>
        <w:jc w:val="both"/>
      </w:pPr>
    </w:p>
    <w:p w14:paraId="09A08C68" w14:textId="77777777" w:rsidR="00E91163" w:rsidRDefault="00E91163">
      <w:pPr>
        <w:pStyle w:val="ConsPlusTitle"/>
        <w:jc w:val="center"/>
      </w:pPr>
      <w:r>
        <w:t>ПРИКАЗ</w:t>
      </w:r>
    </w:p>
    <w:p w14:paraId="6F371A8A" w14:textId="77777777" w:rsidR="00E91163" w:rsidRDefault="00E91163">
      <w:pPr>
        <w:pStyle w:val="ConsPlusTitle"/>
        <w:jc w:val="center"/>
      </w:pPr>
      <w:r>
        <w:t>от 18 мая 2026 г. N 61-н</w:t>
      </w:r>
    </w:p>
    <w:p w14:paraId="30021925" w14:textId="77777777" w:rsidR="00E91163" w:rsidRDefault="00E91163">
      <w:pPr>
        <w:pStyle w:val="ConsPlusTitle"/>
        <w:jc w:val="both"/>
      </w:pPr>
    </w:p>
    <w:p w14:paraId="5B8B6167" w14:textId="77777777" w:rsidR="00E91163" w:rsidRDefault="00E91163">
      <w:pPr>
        <w:pStyle w:val="ConsPlusTitle"/>
        <w:jc w:val="center"/>
      </w:pPr>
      <w:r>
        <w:t>О ВНЕСЕНИИ ИЗМЕНЕНИЙ В ПРИКАЗ КОМИТЕТА ГОСУДАРСТВЕННОЙ</w:t>
      </w:r>
    </w:p>
    <w:p w14:paraId="0D2498C5" w14:textId="77777777" w:rsidR="00E91163" w:rsidRDefault="00E91163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500563B4" w14:textId="77777777" w:rsidR="00E91163" w:rsidRDefault="00E91163">
      <w:pPr>
        <w:pStyle w:val="ConsPlusTitle"/>
        <w:jc w:val="center"/>
      </w:pPr>
      <w:r>
        <w:t>ОТ 15 ДЕКАБРЯ 2020 Г. N 445 "ОБ УТВЕРЖДЕНИИ ОПИСАНИЯ</w:t>
      </w:r>
    </w:p>
    <w:p w14:paraId="79CEDBAF" w14:textId="77777777" w:rsidR="00E91163" w:rsidRDefault="00E91163">
      <w:pPr>
        <w:pStyle w:val="ConsPlusTitle"/>
        <w:jc w:val="center"/>
      </w:pPr>
      <w:r>
        <w:t>МЕСТОПОЛОЖЕНИЯ ГРАНИЦ ЗАЩИТНЫХ ЗОН ОБЪЕКТОВ КУЛЬТУРНОГО</w:t>
      </w:r>
    </w:p>
    <w:p w14:paraId="0FCECCFA" w14:textId="77777777" w:rsidR="00E91163" w:rsidRDefault="00E91163">
      <w:pPr>
        <w:pStyle w:val="ConsPlusTitle"/>
        <w:jc w:val="center"/>
      </w:pPr>
      <w:r>
        <w:t>НАСЛЕДИЯ, РАСПОЛОЖЕННЫХ НА ТЕРРИТОРИИ ГОРОДСКОГО ОКРУГА</w:t>
      </w:r>
    </w:p>
    <w:p w14:paraId="0B9A44CD" w14:textId="77777777" w:rsidR="00E91163" w:rsidRDefault="00E91163">
      <w:pPr>
        <w:pStyle w:val="ConsPlusTitle"/>
        <w:jc w:val="center"/>
      </w:pPr>
      <w:r>
        <w:t>ГОРОД-ГЕРОЙ ВОЛГОГРАД, РЕЖИМА ИСПОЛЬЗОВАНИЯ ЗЕМЕЛЬ</w:t>
      </w:r>
    </w:p>
    <w:p w14:paraId="384E25DE" w14:textId="77777777" w:rsidR="00E91163" w:rsidRDefault="00E91163">
      <w:pPr>
        <w:pStyle w:val="ConsPlusTitle"/>
        <w:jc w:val="center"/>
      </w:pPr>
      <w:r>
        <w:t>В ГРАНИЦАХ ДАННЫХ ЗАЩИТНЫХ ЗОН"</w:t>
      </w:r>
    </w:p>
    <w:p w14:paraId="290F94BC" w14:textId="77777777" w:rsidR="00E91163" w:rsidRDefault="00E91163">
      <w:pPr>
        <w:pStyle w:val="ConsPlusNormal"/>
        <w:jc w:val="both"/>
      </w:pPr>
    </w:p>
    <w:p w14:paraId="55C9B707" w14:textId="77777777" w:rsidR="00E91163" w:rsidRDefault="00E91163">
      <w:pPr>
        <w:pStyle w:val="ConsPlusNormal"/>
        <w:ind w:firstLine="540"/>
        <w:jc w:val="both"/>
      </w:pPr>
      <w:r>
        <w:t>Приказываю:</w:t>
      </w:r>
    </w:p>
    <w:p w14:paraId="367F735E" w14:textId="77777777" w:rsidR="00E91163" w:rsidRDefault="00E91163">
      <w:pPr>
        <w:pStyle w:val="ConsPlusNormal"/>
        <w:spacing w:before="240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15 декабря 2020 г. N 445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Волгоград, режима использования земель в границах данных защитных зон" следующие изменения:</w:t>
      </w:r>
    </w:p>
    <w:p w14:paraId="52799F3C" w14:textId="77777777" w:rsidR="00E91163" w:rsidRDefault="00E91163">
      <w:pPr>
        <w:pStyle w:val="ConsPlusNormal"/>
        <w:spacing w:before="240"/>
        <w:ind w:firstLine="540"/>
        <w:jc w:val="both"/>
      </w:pPr>
      <w:r>
        <w:t xml:space="preserve">1.1. В </w:t>
      </w:r>
      <w:hyperlink r:id="rId6">
        <w:r>
          <w:rPr>
            <w:color w:val="0000FF"/>
          </w:rPr>
          <w:t>пункте 1</w:t>
        </w:r>
      </w:hyperlink>
      <w:r>
        <w:t xml:space="preserve"> приказа цифры и знак "4, 6." заменить цифрой и знаком "4.".</w:t>
      </w:r>
    </w:p>
    <w:p w14:paraId="1EDEA295" w14:textId="77777777" w:rsidR="00E91163" w:rsidRDefault="00E91163">
      <w:pPr>
        <w:pStyle w:val="ConsPlusNormal"/>
        <w:spacing w:before="240"/>
        <w:ind w:firstLine="540"/>
        <w:jc w:val="both"/>
      </w:pPr>
      <w:r>
        <w:t xml:space="preserve">1.2. </w:t>
      </w:r>
      <w:hyperlink r:id="rId7">
        <w:r>
          <w:rPr>
            <w:color w:val="0000FF"/>
          </w:rPr>
          <w:t>Приложение 6</w:t>
        </w:r>
      </w:hyperlink>
      <w:r>
        <w:t xml:space="preserve"> к приказу признать утратившим силу.</w:t>
      </w:r>
    </w:p>
    <w:p w14:paraId="5E0FE32D" w14:textId="77777777" w:rsidR="00E91163" w:rsidRDefault="00E91163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228B2644" w14:textId="77777777" w:rsidR="00E91163" w:rsidRDefault="00E91163">
      <w:pPr>
        <w:pStyle w:val="ConsPlusNormal"/>
        <w:jc w:val="both"/>
      </w:pPr>
    </w:p>
    <w:p w14:paraId="4F47CE47" w14:textId="77777777" w:rsidR="00E91163" w:rsidRDefault="00E91163">
      <w:pPr>
        <w:pStyle w:val="ConsPlusNormal"/>
        <w:jc w:val="right"/>
      </w:pPr>
      <w:r>
        <w:t>Председатель комитета</w:t>
      </w:r>
    </w:p>
    <w:p w14:paraId="10C14FE4" w14:textId="77777777" w:rsidR="00E91163" w:rsidRDefault="00E91163">
      <w:pPr>
        <w:pStyle w:val="ConsPlusNormal"/>
        <w:jc w:val="right"/>
      </w:pPr>
      <w:r>
        <w:t>А.Ю.БАЖЕНОВ</w:t>
      </w:r>
    </w:p>
    <w:p w14:paraId="632285FD" w14:textId="77777777" w:rsidR="00E91163" w:rsidRDefault="00E91163">
      <w:pPr>
        <w:pStyle w:val="ConsPlusNormal"/>
        <w:jc w:val="both"/>
      </w:pPr>
    </w:p>
    <w:p w14:paraId="3E7B2289" w14:textId="77777777" w:rsidR="00E91163" w:rsidRDefault="00E91163">
      <w:pPr>
        <w:pStyle w:val="ConsPlusNormal"/>
        <w:jc w:val="both"/>
      </w:pPr>
    </w:p>
    <w:p w14:paraId="14E8C3A1" w14:textId="77777777" w:rsidR="00E91163" w:rsidRDefault="00E9116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D2B0744" w14:textId="77777777" w:rsidR="00E91163" w:rsidRDefault="00E91163"/>
    <w:sectPr w:rsidR="00E91163" w:rsidSect="00E91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163"/>
    <w:rsid w:val="0031099E"/>
    <w:rsid w:val="00E9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689D2"/>
  <w15:chartTrackingRefBased/>
  <w15:docId w15:val="{A7CDE451-5DEF-495E-9875-6349B93A9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11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11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11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11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11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11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11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11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11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1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11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11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11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11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11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11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11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11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11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1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11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11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11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11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11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11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11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11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1163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9116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9116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9116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97329C753CAC3E97481F0C70495B341FB94409D240545F6EA7B9B6873A10A3DA960EA35B3B6CC60D63DFA16AA52A31491CF2D5AB10265919B0F2627IEg2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7329C753CAC3E97481F0C70495B341FB94409D240545F6EA7B9B6873A10A3DA960EA35B3B6CC60D63CF612A552A31491CF2D5AB10265919B0F2627IEg2N" TargetMode="External"/><Relationship Id="rId5" Type="http://schemas.openxmlformats.org/officeDocument/2006/relationships/hyperlink" Target="consultantplus://offline/ref=B97329C753CAC3E97481F0C70495B341FB94409D240545F6EA7B9B6873A10A3DA960EA35A1B6946CD73EED11A547F545D7I9gCN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2026-06-13T13:32:00Z</dcterms:created>
  <dcterms:modified xsi:type="dcterms:W3CDTF">2026-06-13T13:32:00Z</dcterms:modified>
</cp:coreProperties>
</file>